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30" w:rsidRPr="000B65D2" w:rsidRDefault="000B65D2" w:rsidP="000B65D2">
      <w:pPr>
        <w:jc w:val="center"/>
        <w:rPr>
          <w:b/>
          <w:lang w:val="en-US"/>
        </w:rPr>
      </w:pPr>
      <w:bookmarkStart w:id="0" w:name="_GoBack"/>
      <w:bookmarkEnd w:id="0"/>
      <w:r w:rsidRPr="000B65D2">
        <w:rPr>
          <w:b/>
          <w:lang w:val="en-US"/>
        </w:rPr>
        <w:t>ALU 101 Chapter 3 Endnotes</w:t>
      </w:r>
      <w:r w:rsidR="00CA51DB">
        <w:rPr>
          <w:b/>
          <w:lang w:val="en-US"/>
        </w:rPr>
        <w:t xml:space="preserve"> and Bibliography</w:t>
      </w:r>
    </w:p>
    <w:p w:rsidR="000B65D2" w:rsidRDefault="000B65D2" w:rsidP="000B65D2">
      <w:pPr>
        <w:jc w:val="center"/>
        <w:rPr>
          <w:lang w:val="en-US"/>
        </w:rPr>
      </w:pPr>
    </w:p>
    <w:p w:rsidR="000B65D2" w:rsidRDefault="000B65D2" w:rsidP="000B65D2">
      <w:pPr>
        <w:jc w:val="both"/>
      </w:pPr>
    </w:p>
    <w:p w:rsidR="000B65D2" w:rsidRDefault="000B65D2" w:rsidP="000B65D2">
      <w:r>
        <w:t xml:space="preserve">¹American Diabetes Association, </w:t>
      </w:r>
      <w:r>
        <w:rPr>
          <w:i/>
        </w:rPr>
        <w:t>Diabetes Statistics</w:t>
      </w:r>
      <w:r>
        <w:t xml:space="preserve">; available </w:t>
      </w:r>
      <w:proofErr w:type="gramStart"/>
      <w:r>
        <w:t xml:space="preserve">from </w:t>
      </w:r>
      <w:r>
        <w:rPr>
          <w:i/>
        </w:rPr>
        <w:t xml:space="preserve"> </w:t>
      </w:r>
      <w:proofErr w:type="gramEnd"/>
      <w:r>
        <w:fldChar w:fldCharType="begin"/>
      </w:r>
      <w:r>
        <w:instrText xml:space="preserve"> HYPERLINK "</w:instrText>
      </w:r>
      <w:r w:rsidRPr="001B0C76">
        <w:instrText>http://www.diabetes.org/diabetes-ba</w:instrText>
      </w:r>
      <w:r>
        <w:instrText xml:space="preserve">sics/diabetes-statistics/" </w:instrText>
      </w:r>
      <w:r>
        <w:fldChar w:fldCharType="separate"/>
      </w:r>
      <w:r w:rsidRPr="00030E10">
        <w:rPr>
          <w:rStyle w:val="Hyperlink"/>
          <w:rFonts w:eastAsiaTheme="majorEastAsia"/>
        </w:rPr>
        <w:t>http://www.diabetes.org/diabetes-basics/diabetes-statistics/</w:t>
      </w:r>
      <w:r>
        <w:fldChar w:fldCharType="end"/>
      </w:r>
      <w:r>
        <w:t>; Internet; accessed 15 January 2012.</w:t>
      </w:r>
    </w:p>
    <w:p w:rsidR="000B65D2" w:rsidRDefault="000B65D2" w:rsidP="000B65D2">
      <w:r>
        <w:t xml:space="preserve"> </w:t>
      </w:r>
    </w:p>
    <w:p w:rsidR="000B65D2" w:rsidRDefault="000B65D2" w:rsidP="000B65D2">
      <w:r>
        <w:rPr>
          <w:vertAlign w:val="superscript"/>
        </w:rPr>
        <w:t>2</w:t>
      </w:r>
      <w:r>
        <w:t xml:space="preserve">International Diabetes Foundation, </w:t>
      </w:r>
      <w:r>
        <w:rPr>
          <w:i/>
        </w:rPr>
        <w:t>IDF Diabetes Atlas, 7</w:t>
      </w:r>
      <w:r w:rsidRPr="00F41D2C">
        <w:rPr>
          <w:i/>
          <w:vertAlign w:val="superscript"/>
        </w:rPr>
        <w:t>th</w:t>
      </w:r>
      <w:r>
        <w:rPr>
          <w:i/>
        </w:rPr>
        <w:t xml:space="preserve"> ed. 2015</w:t>
      </w:r>
      <w:r>
        <w:t>; available from http://www.diabetesatlas.org; Internet; accessed 20 December 2015.</w:t>
      </w:r>
    </w:p>
    <w:p w:rsidR="000B65D2" w:rsidRDefault="000B65D2" w:rsidP="000B65D2"/>
    <w:p w:rsidR="000B65D2" w:rsidRDefault="000B65D2" w:rsidP="000B65D2">
      <w:r>
        <w:rPr>
          <w:vertAlign w:val="superscript"/>
        </w:rPr>
        <w:t>3</w:t>
      </w:r>
      <w:r>
        <w:t xml:space="preserve">International Diabetes Foundation, </w:t>
      </w:r>
      <w:r>
        <w:rPr>
          <w:i/>
        </w:rPr>
        <w:t xml:space="preserve">About Diabetes; </w:t>
      </w:r>
      <w:r>
        <w:t>available from http://www.idf.org/types-diabetes; Internet; accessed 15 January 2012.</w:t>
      </w:r>
    </w:p>
    <w:p w:rsidR="000B65D2" w:rsidRDefault="000B65D2" w:rsidP="000B65D2"/>
    <w:p w:rsidR="000B65D2" w:rsidRDefault="000B65D2" w:rsidP="000B65D2">
      <w:r w:rsidRPr="004F39C4">
        <w:rPr>
          <w:vertAlign w:val="superscript"/>
        </w:rPr>
        <w:t>4</w:t>
      </w:r>
      <w:r>
        <w:t xml:space="preserve">Centers for Disease Control and Prevention, </w:t>
      </w:r>
      <w:r>
        <w:rPr>
          <w:i/>
        </w:rPr>
        <w:t>National Diabetes Fact Sheet 2011</w:t>
      </w:r>
      <w:r>
        <w:t>; available from</w:t>
      </w:r>
    </w:p>
    <w:p w:rsidR="000B65D2" w:rsidRDefault="000B65D2" w:rsidP="000B65D2">
      <w:r w:rsidRPr="004F39C4">
        <w:rPr>
          <w:color w:val="000000"/>
        </w:rPr>
        <w:t>http://www.cdc.gov/diabetes/pubs/pdf/ndfs_2011.pdf</w:t>
      </w:r>
      <w:r>
        <w:rPr>
          <w:color w:val="000000"/>
        </w:rPr>
        <w:t xml:space="preserve">; </w:t>
      </w:r>
      <w:r w:rsidRPr="00B73910">
        <w:rPr>
          <w:color w:val="000000"/>
        </w:rPr>
        <w:t>Internet;</w:t>
      </w:r>
      <w:r>
        <w:t xml:space="preserve"> accessed 15 January 2012.</w:t>
      </w:r>
    </w:p>
    <w:p w:rsidR="000B65D2" w:rsidRDefault="000B65D2" w:rsidP="000B65D2"/>
    <w:p w:rsidR="000B65D2" w:rsidRDefault="000B65D2" w:rsidP="000B65D2">
      <w:r w:rsidRPr="005A384A">
        <w:rPr>
          <w:vertAlign w:val="superscript"/>
        </w:rPr>
        <w:t>5</w:t>
      </w:r>
      <w:r>
        <w:t xml:space="preserve">Canadian Diabetes Association, </w:t>
      </w:r>
      <w:r w:rsidRPr="005A384A">
        <w:rPr>
          <w:i/>
        </w:rPr>
        <w:t>Diabetes and You: What is Diabetes</w:t>
      </w:r>
      <w:proofErr w:type="gramStart"/>
      <w:r w:rsidRPr="005A384A">
        <w:rPr>
          <w:i/>
        </w:rPr>
        <w:t>?</w:t>
      </w:r>
      <w:r>
        <w:t>;</w:t>
      </w:r>
      <w:proofErr w:type="gramEnd"/>
      <w:r>
        <w:t xml:space="preserve"> available from </w:t>
      </w:r>
      <w:r w:rsidRPr="005A384A">
        <w:t>http://www.diabetes.ca/diabetes-and-you/what/gestational/</w:t>
      </w:r>
      <w:r>
        <w:t>; Internet; accessed 15 January 2012.</w:t>
      </w:r>
    </w:p>
    <w:p w:rsidR="000B65D2" w:rsidRDefault="000B65D2" w:rsidP="000B65D2"/>
    <w:p w:rsidR="000B65D2" w:rsidRDefault="000B65D2" w:rsidP="000B65D2">
      <w:r>
        <w:rPr>
          <w:vertAlign w:val="superscript"/>
        </w:rPr>
        <w:t>6</w:t>
      </w:r>
      <w:r>
        <w:t xml:space="preserve">Centers for Disease Control and Prevention, </w:t>
      </w:r>
      <w:r>
        <w:rPr>
          <w:i/>
        </w:rPr>
        <w:t>National Diabetes Fact Sheet 2011</w:t>
      </w:r>
      <w:r>
        <w:t>; available from</w:t>
      </w:r>
    </w:p>
    <w:p w:rsidR="000B65D2" w:rsidRDefault="000B65D2" w:rsidP="000B65D2">
      <w:r w:rsidRPr="004F39C4">
        <w:rPr>
          <w:color w:val="000000"/>
        </w:rPr>
        <w:t>http://www.cdc.gov/diabetes/pubs/pdf/ndfs_2011.pdf</w:t>
      </w:r>
      <w:r>
        <w:rPr>
          <w:color w:val="000000"/>
        </w:rPr>
        <w:t xml:space="preserve">; </w:t>
      </w:r>
      <w:r w:rsidRPr="00B73910">
        <w:rPr>
          <w:color w:val="000000"/>
        </w:rPr>
        <w:t>Internet;</w:t>
      </w:r>
      <w:r>
        <w:t xml:space="preserve"> accessed 15 January 2012.</w:t>
      </w:r>
    </w:p>
    <w:p w:rsidR="000B65D2" w:rsidRDefault="000B65D2" w:rsidP="000B65D2"/>
    <w:p w:rsidR="000B65D2" w:rsidRPr="00AC5D98" w:rsidRDefault="000B65D2" w:rsidP="000B65D2">
      <w:r w:rsidRPr="00AC5D98">
        <w:rPr>
          <w:vertAlign w:val="superscript"/>
        </w:rPr>
        <w:t>7</w:t>
      </w:r>
      <w:r>
        <w:t xml:space="preserve">American Diabetes Association, </w:t>
      </w:r>
      <w:r w:rsidRPr="00AC5D98">
        <w:rPr>
          <w:i/>
        </w:rPr>
        <w:t>Living with Diabetes: Complications</w:t>
      </w:r>
      <w:r>
        <w:rPr>
          <w:i/>
        </w:rPr>
        <w:t>: Heart Disease</w:t>
      </w:r>
      <w:r>
        <w:t xml:space="preserve">; available from </w:t>
      </w:r>
      <w:r w:rsidRPr="00131A0B">
        <w:t>http://www.diabetes.org/living-with-diabetes/complications/heart-disease/</w:t>
      </w:r>
      <w:r>
        <w:t>; Internet, accessed 15 January 2012.</w:t>
      </w:r>
    </w:p>
    <w:p w:rsidR="000B65D2" w:rsidRDefault="000B65D2" w:rsidP="000B65D2"/>
    <w:p w:rsidR="000B65D2" w:rsidRDefault="000B65D2" w:rsidP="000B65D2">
      <w:r>
        <w:rPr>
          <w:vertAlign w:val="superscript"/>
        </w:rPr>
        <w:t>8</w:t>
      </w:r>
      <w:r>
        <w:t xml:space="preserve">International Diabetes Foundation, </w:t>
      </w:r>
      <w:r>
        <w:rPr>
          <w:i/>
        </w:rPr>
        <w:t>IDF Diabetes Atlas, 8</w:t>
      </w:r>
      <w:r w:rsidRPr="00F41D2C">
        <w:rPr>
          <w:i/>
          <w:vertAlign w:val="superscript"/>
        </w:rPr>
        <w:t>th</w:t>
      </w:r>
      <w:r>
        <w:rPr>
          <w:i/>
        </w:rPr>
        <w:t xml:space="preserve"> ed. 2017</w:t>
      </w:r>
      <w:r>
        <w:t>; available from http://www.diabetesatlas.org; Internet; accessed 5 January 2018.</w:t>
      </w:r>
    </w:p>
    <w:p w:rsidR="000B65D2" w:rsidRDefault="000B65D2" w:rsidP="000B65D2"/>
    <w:p w:rsidR="000B65D2" w:rsidRPr="00B738E9" w:rsidRDefault="000B65D2" w:rsidP="000B65D2">
      <w:r>
        <w:rPr>
          <w:vertAlign w:val="superscript"/>
        </w:rPr>
        <w:t>9</w:t>
      </w:r>
      <w:r>
        <w:t xml:space="preserve">International Diabetes Foundation, </w:t>
      </w:r>
      <w:r>
        <w:rPr>
          <w:i/>
        </w:rPr>
        <w:t>IDF Diabetes Atlas 8</w:t>
      </w:r>
      <w:r w:rsidRPr="001D0DFD">
        <w:rPr>
          <w:i/>
          <w:vertAlign w:val="superscript"/>
        </w:rPr>
        <w:t>th</w:t>
      </w:r>
      <w:r>
        <w:rPr>
          <w:i/>
        </w:rPr>
        <w:t xml:space="preserve"> ed. 2017</w:t>
      </w:r>
      <w:r>
        <w:t xml:space="preserve">; available from </w:t>
      </w:r>
      <w:r w:rsidRPr="00B32FB7">
        <w:rPr>
          <w:rFonts w:eastAsiaTheme="majorEastAsia"/>
        </w:rPr>
        <w:t>http://www.diabetesatlas.org</w:t>
      </w:r>
      <w:r>
        <w:t>; Internet; accessed 5 January 2018.</w:t>
      </w:r>
    </w:p>
    <w:p w:rsidR="000B65D2" w:rsidRDefault="000B65D2" w:rsidP="000B65D2"/>
    <w:p w:rsidR="000B65D2" w:rsidRDefault="000B65D2" w:rsidP="000B65D2">
      <w:r>
        <w:rPr>
          <w:vertAlign w:val="superscript"/>
        </w:rPr>
        <w:t>10</w:t>
      </w:r>
      <w:r>
        <w:t xml:space="preserve">Centers for Disease Control and Prevention, </w:t>
      </w:r>
      <w:r>
        <w:rPr>
          <w:i/>
        </w:rPr>
        <w:t>National Diabetes Statistics Report 2017</w:t>
      </w:r>
      <w:r>
        <w:t>; available from</w:t>
      </w:r>
    </w:p>
    <w:p w:rsidR="000B65D2" w:rsidRDefault="000B65D2" w:rsidP="000B65D2">
      <w:r w:rsidRPr="00E83A53">
        <w:rPr>
          <w:color w:val="000000"/>
        </w:rPr>
        <w:t>https://www.cdc.gov/diabetes/pdfs/data/statistics/national-diabetes-statistics-report.pdf</w:t>
      </w:r>
      <w:r>
        <w:rPr>
          <w:color w:val="000000"/>
        </w:rPr>
        <w:t xml:space="preserve">; </w:t>
      </w:r>
      <w:r w:rsidRPr="00B73910">
        <w:rPr>
          <w:color w:val="000000"/>
        </w:rPr>
        <w:t>Internet;</w:t>
      </w:r>
      <w:r>
        <w:t xml:space="preserve"> accessed 5 January 2018.</w:t>
      </w:r>
    </w:p>
    <w:p w:rsidR="000B65D2" w:rsidRDefault="000B65D2" w:rsidP="000B65D2"/>
    <w:p w:rsidR="000B65D2" w:rsidRPr="00353012" w:rsidRDefault="000B65D2" w:rsidP="000B65D2">
      <w:r w:rsidRPr="00C53857">
        <w:rPr>
          <w:vertAlign w:val="superscript"/>
        </w:rPr>
        <w:t>11</w:t>
      </w:r>
      <w:r w:rsidRPr="00B32FB7">
        <w:rPr>
          <w:rFonts w:eastAsiaTheme="majorEastAsia"/>
        </w:rPr>
        <w:t>Canadian</w:t>
      </w:r>
      <w:r>
        <w:t xml:space="preserve"> Diabetes Association, </w:t>
      </w:r>
      <w:r>
        <w:rPr>
          <w:i/>
        </w:rPr>
        <w:t>Diabetes Statistics in Canada</w:t>
      </w:r>
      <w:r>
        <w:t>; available from http://www.diabetes.ca/how-you-can-help/advocate/why-federal-leadership-is-essential/diabetes-statistics-in-canada; Internet; accessed 20 December 2015.</w:t>
      </w:r>
    </w:p>
    <w:p w:rsidR="000B65D2" w:rsidRDefault="000B65D2" w:rsidP="000B65D2"/>
    <w:p w:rsidR="000B65D2" w:rsidRPr="003A323D" w:rsidRDefault="000B65D2" w:rsidP="000B65D2">
      <w:r w:rsidRPr="00C53857">
        <w:rPr>
          <w:vertAlign w:val="superscript"/>
        </w:rPr>
        <w:t>12</w:t>
      </w:r>
      <w:r w:rsidRPr="00C53857">
        <w:t>National Diabetes Statistics, 2011 - National Diabetes Information Clearinghouse</w:t>
      </w:r>
      <w:r>
        <w:t xml:space="preserve">, </w:t>
      </w:r>
      <w:r w:rsidRPr="003A323D">
        <w:rPr>
          <w:i/>
        </w:rPr>
        <w:t>National Diabetes Statistics 2011</w:t>
      </w:r>
      <w:r>
        <w:t xml:space="preserve">; available from </w:t>
      </w:r>
      <w:r w:rsidRPr="003A323D">
        <w:t>http://diabetes.niddk.nih.gov/DM/PUBS/statistics/#Racial</w:t>
      </w:r>
      <w:r>
        <w:t>; Internet; accessed 15 January 2012.</w:t>
      </w:r>
    </w:p>
    <w:p w:rsidR="000B65D2" w:rsidRDefault="000B65D2" w:rsidP="000B65D2"/>
    <w:p w:rsidR="000B65D2" w:rsidRDefault="000B65D2" w:rsidP="000B65D2">
      <w:r>
        <w:rPr>
          <w:vertAlign w:val="superscript"/>
        </w:rPr>
        <w:t>13</w:t>
      </w:r>
      <w:r>
        <w:t xml:space="preserve">Canadian Diabetes Association, </w:t>
      </w:r>
      <w:r w:rsidRPr="005A384A">
        <w:rPr>
          <w:i/>
        </w:rPr>
        <w:t>Diabetes and You: What is Diabetes</w:t>
      </w:r>
      <w:proofErr w:type="gramStart"/>
      <w:r w:rsidRPr="005A384A">
        <w:rPr>
          <w:i/>
        </w:rPr>
        <w:t>?</w:t>
      </w:r>
      <w:r>
        <w:t>;</w:t>
      </w:r>
      <w:proofErr w:type="gramEnd"/>
      <w:r>
        <w:t xml:space="preserve"> available from </w:t>
      </w:r>
      <w:r w:rsidRPr="005A384A">
        <w:t>http://www.diabetes.ca/diabetes-and-you/what/</w:t>
      </w:r>
      <w:r>
        <w:t>prevalence</w:t>
      </w:r>
      <w:r w:rsidRPr="005A384A">
        <w:t>/</w:t>
      </w:r>
      <w:r>
        <w:t>; Internet; accessed 15 January 2012.</w:t>
      </w:r>
    </w:p>
    <w:p w:rsidR="00CA51DB" w:rsidRDefault="00CA51DB" w:rsidP="00CA51DB">
      <w:pPr>
        <w:jc w:val="center"/>
        <w:rPr>
          <w:b/>
        </w:rPr>
      </w:pPr>
      <w:r w:rsidRPr="00F44E57">
        <w:rPr>
          <w:b/>
        </w:rPr>
        <w:lastRenderedPageBreak/>
        <w:t>Selected Bibliography</w:t>
      </w:r>
    </w:p>
    <w:p w:rsidR="00CA51DB" w:rsidRPr="00F44E57" w:rsidRDefault="00CA51DB" w:rsidP="00CA51DB">
      <w:pPr>
        <w:jc w:val="center"/>
        <w:rPr>
          <w:b/>
          <w:i/>
        </w:rPr>
      </w:pPr>
    </w:p>
    <w:p w:rsidR="00CA51DB" w:rsidRDefault="00CA51DB" w:rsidP="00CA51DB">
      <w:pPr>
        <w:jc w:val="both"/>
      </w:pPr>
    </w:p>
    <w:p w:rsidR="00CA51DB" w:rsidRDefault="00CA51DB" w:rsidP="00CA51DB">
      <w:r>
        <w:t xml:space="preserve">American Diabetes Association.  </w:t>
      </w:r>
      <w:proofErr w:type="spellStart"/>
      <w:r w:rsidRPr="004C2BD0">
        <w:rPr>
          <w:i/>
          <w:lang w:val="fr-FR"/>
        </w:rPr>
        <w:t>Diabetes</w:t>
      </w:r>
      <w:proofErr w:type="spellEnd"/>
      <w:r w:rsidRPr="004C2BD0">
        <w:rPr>
          <w:i/>
          <w:lang w:val="fr-FR"/>
        </w:rPr>
        <w:t xml:space="preserve"> </w:t>
      </w:r>
      <w:proofErr w:type="spellStart"/>
      <w:r w:rsidRPr="004C2BD0">
        <w:rPr>
          <w:i/>
          <w:lang w:val="fr-FR"/>
        </w:rPr>
        <w:t>Statistics</w:t>
      </w:r>
      <w:proofErr w:type="spellEnd"/>
      <w:r w:rsidRPr="004C2BD0">
        <w:rPr>
          <w:i/>
          <w:lang w:val="fr-FR"/>
        </w:rPr>
        <w:t xml:space="preserve">.  </w:t>
      </w:r>
      <w:proofErr w:type="spellStart"/>
      <w:r w:rsidRPr="004C2BD0">
        <w:rPr>
          <w:lang w:val="fr-FR"/>
        </w:rPr>
        <w:t>Available</w:t>
      </w:r>
      <w:proofErr w:type="spellEnd"/>
      <w:r w:rsidRPr="004C2BD0">
        <w:rPr>
          <w:lang w:val="fr-FR"/>
        </w:rPr>
        <w:t xml:space="preserve"> at</w: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t>http://www.diabetes.org/diabetes-basics/statistics/?loc=db-slabnav</w:t>
      </w:r>
      <w:r w:rsidRPr="004C2BD0">
        <w:rPr>
          <w:lang w:val="fr-FR"/>
        </w:rPr>
        <w:t xml:space="preserve">.  </w:t>
      </w:r>
      <w:r>
        <w:t xml:space="preserve">Internet.  </w:t>
      </w:r>
    </w:p>
    <w:p w:rsidR="00CA51DB" w:rsidRDefault="00CA51DB" w:rsidP="00CA51DB">
      <w:pPr>
        <w:ind w:firstLine="720"/>
      </w:pPr>
      <w:r>
        <w:t>Accessed 5 January 2018.</w:t>
      </w:r>
    </w:p>
    <w:p w:rsidR="00CA51DB" w:rsidRDefault="00CA51DB" w:rsidP="00CA51DB"/>
    <w:p w:rsidR="00CA51DB" w:rsidRDefault="00CA51DB" w:rsidP="00CA51DB">
      <w:r>
        <w:t xml:space="preserve">American Diabetes Association.  </w:t>
      </w:r>
      <w:r w:rsidRPr="00AC5D98">
        <w:rPr>
          <w:i/>
        </w:rPr>
        <w:t>Living with Diabetes: Complications</w:t>
      </w:r>
      <w:r>
        <w:t xml:space="preserve">. </w:t>
      </w:r>
    </w:p>
    <w:p w:rsidR="00CA51DB" w:rsidRPr="00AC5D98" w:rsidRDefault="00CA51DB" w:rsidP="00CA51DB">
      <w:pPr>
        <w:ind w:left="720"/>
      </w:pPr>
      <w:r>
        <w:t xml:space="preserve">Available at </w:t>
      </w:r>
      <w:r w:rsidRPr="00B32FB7">
        <w:rPr>
          <w:rFonts w:eastAsiaTheme="majorEastAsia"/>
        </w:rPr>
        <w:t>http://www.diabetes.org/living-with-diabetes/complications/?loc=lwd-slabnav</w:t>
      </w:r>
      <w:r>
        <w:t>.   Internet.  Accessed 5 January 2018.</w:t>
      </w:r>
    </w:p>
    <w:p w:rsidR="00CA51DB" w:rsidRDefault="00CA51DB" w:rsidP="00CA51DB"/>
    <w:p w:rsidR="00CA51DB" w:rsidRDefault="00CA51DB" w:rsidP="00CA51DB">
      <w:r>
        <w:t xml:space="preserve">Canadian Diabetes Association. </w:t>
      </w:r>
      <w:r w:rsidRPr="005A384A">
        <w:rPr>
          <w:i/>
        </w:rPr>
        <w:t>Diabetes and You</w:t>
      </w:r>
      <w:r>
        <w:rPr>
          <w:i/>
        </w:rPr>
        <w:t>.  A</w:t>
      </w:r>
      <w:r>
        <w:t xml:space="preserve">vailable at </w:t>
      </w:r>
    </w:p>
    <w:p w:rsidR="00CA51DB" w:rsidRDefault="00CA51DB" w:rsidP="00CA51DB">
      <w:pPr>
        <w:ind w:left="720"/>
      </w:pPr>
      <w:r>
        <w:t>http://www.diabetes.ca/diabetes-and-you.  Internet.  Accessed 5 January 2018.</w:t>
      </w:r>
    </w:p>
    <w:p w:rsidR="00CA51DB" w:rsidRDefault="00CA51DB" w:rsidP="00CA51DB"/>
    <w:p w:rsidR="00CA51DB" w:rsidRDefault="00CA51DB" w:rsidP="00CA51DB">
      <w:proofErr w:type="spellStart"/>
      <w:r>
        <w:t>Centers</w:t>
      </w:r>
      <w:proofErr w:type="spellEnd"/>
      <w:r>
        <w:t xml:space="preserve"> for Disease Control and Prevention.   </w:t>
      </w:r>
      <w:r>
        <w:rPr>
          <w:i/>
        </w:rPr>
        <w:t xml:space="preserve"> National Diabetes Statistics Report, 2017</w:t>
      </w:r>
      <w:r>
        <w:t>.  Available at</w:t>
      </w:r>
    </w:p>
    <w:p w:rsidR="00CA51DB" w:rsidRDefault="00CA51DB" w:rsidP="00CA51DB">
      <w:pPr>
        <w:ind w:left="720"/>
      </w:pPr>
      <w:r w:rsidRPr="00E83A53">
        <w:rPr>
          <w:color w:val="000000"/>
        </w:rPr>
        <w:t>https://www.cdc.gov/diabetes/pdfs/data/statistics/national-diabetes-statistics-report.pdf</w:t>
      </w:r>
      <w:r>
        <w:rPr>
          <w:color w:val="000000"/>
        </w:rPr>
        <w:t xml:space="preserve">.  </w:t>
      </w:r>
      <w:r w:rsidRPr="00B73910">
        <w:rPr>
          <w:color w:val="000000"/>
        </w:rPr>
        <w:t>Internet</w:t>
      </w:r>
      <w:r>
        <w:rPr>
          <w:color w:val="000000"/>
        </w:rPr>
        <w:t>.  5 January 2018</w:t>
      </w:r>
      <w:r>
        <w:t>.</w:t>
      </w:r>
    </w:p>
    <w:p w:rsidR="00CA51DB" w:rsidRDefault="00CA51DB" w:rsidP="00CA51DB"/>
    <w:p w:rsidR="00CA51DB" w:rsidRDefault="00CA51DB" w:rsidP="00CA51DB">
      <w:r>
        <w:t xml:space="preserve">International Diabetes Foundation.  </w:t>
      </w:r>
      <w:r>
        <w:rPr>
          <w:i/>
        </w:rPr>
        <w:t>About Diabetes.  A</w:t>
      </w:r>
      <w:r>
        <w:t xml:space="preserve">vailable at </w:t>
      </w:r>
    </w:p>
    <w:p w:rsidR="00CA51DB" w:rsidRDefault="00CA51DB" w:rsidP="00CA51DB">
      <w:pPr>
        <w:ind w:left="720"/>
      </w:pPr>
      <w:r w:rsidRPr="00F25156">
        <w:t>https://www.idf.org/about-diabetes/what-is-diabetes.html</w:t>
      </w:r>
      <w:r>
        <w:t>.  Internet.  Accessed 5 January 2018.</w:t>
      </w:r>
    </w:p>
    <w:p w:rsidR="00CA51DB" w:rsidRDefault="00CA51DB" w:rsidP="00CA51DB"/>
    <w:p w:rsidR="00CA51DB" w:rsidRDefault="00CA51DB" w:rsidP="00CA51DB">
      <w:r>
        <w:t xml:space="preserve">International Diabetes Foundation.  </w:t>
      </w:r>
      <w:r>
        <w:rPr>
          <w:i/>
        </w:rPr>
        <w:t>IDF Diabetes Atlas, 8</w:t>
      </w:r>
      <w:r w:rsidRPr="00F41D2C">
        <w:rPr>
          <w:i/>
          <w:vertAlign w:val="superscript"/>
        </w:rPr>
        <w:t>th</w:t>
      </w:r>
      <w:r>
        <w:rPr>
          <w:i/>
        </w:rPr>
        <w:t xml:space="preserve"> ed. 2017.</w:t>
      </w:r>
      <w:r>
        <w:t xml:space="preserve">  Available at</w:t>
      </w:r>
    </w:p>
    <w:p w:rsidR="00CA51DB" w:rsidRDefault="00CA51DB" w:rsidP="00CA51DB">
      <w:pPr>
        <w:ind w:left="720"/>
      </w:pPr>
      <w:r>
        <w:t>http://www.diabetesatlas.org/.  Internet.  Accessed 5 January 2018.</w:t>
      </w:r>
    </w:p>
    <w:p w:rsidR="00CA51DB" w:rsidRDefault="00CA51DB" w:rsidP="00CA51DB"/>
    <w:p w:rsidR="00CA51DB" w:rsidRDefault="00CA51DB" w:rsidP="00CA51DB">
      <w:pPr>
        <w:rPr>
          <w:i/>
          <w:iCs/>
        </w:rPr>
      </w:pPr>
      <w:proofErr w:type="spellStart"/>
      <w:r>
        <w:t>Mambretti-Zumwalt</w:t>
      </w:r>
      <w:proofErr w:type="spellEnd"/>
      <w:r>
        <w:t xml:space="preserve">, Joanne, Charles F Belanger, Jr, and Marvin Goldstein.  </w:t>
      </w:r>
      <w:r>
        <w:rPr>
          <w:i/>
          <w:iCs/>
        </w:rPr>
        <w:t xml:space="preserve">The Human </w:t>
      </w:r>
    </w:p>
    <w:p w:rsidR="00CA51DB" w:rsidRDefault="00CA51DB" w:rsidP="00CA51DB">
      <w:pPr>
        <w:ind w:firstLine="720"/>
      </w:pPr>
      <w:r>
        <w:rPr>
          <w:i/>
          <w:iCs/>
        </w:rPr>
        <w:t>Body:  Its Function in Health and Disease</w:t>
      </w:r>
      <w:r>
        <w:t>, 3</w:t>
      </w:r>
      <w:r>
        <w:rPr>
          <w:vertAlign w:val="superscript"/>
        </w:rPr>
        <w:t>rd</w:t>
      </w:r>
      <w:r>
        <w:t xml:space="preserve"> ed</w:t>
      </w:r>
      <w:proofErr w:type="gramStart"/>
      <w:r>
        <w:t>. ,</w:t>
      </w:r>
      <w:proofErr w:type="gramEnd"/>
      <w:r>
        <w:t xml:space="preserve"> 1994.</w:t>
      </w:r>
    </w:p>
    <w:p w:rsidR="00CA51DB" w:rsidRDefault="00CA51DB" w:rsidP="00CA51DB">
      <w:pPr>
        <w:ind w:firstLine="720"/>
      </w:pPr>
    </w:p>
    <w:p w:rsidR="00CA51DB" w:rsidRDefault="00CA51DB" w:rsidP="00CA51DB">
      <w:pPr>
        <w:rPr>
          <w:i/>
        </w:rPr>
      </w:pPr>
      <w:r>
        <w:t xml:space="preserve">Milano, Anthony.  “Diabetes Mellitus and Life Insurance.”  </w:t>
      </w:r>
      <w:r>
        <w:rPr>
          <w:i/>
        </w:rPr>
        <w:t xml:space="preserve">Journal of Insurance </w:t>
      </w:r>
    </w:p>
    <w:p w:rsidR="00CA51DB" w:rsidRDefault="00CA51DB" w:rsidP="00CA51DB">
      <w:r>
        <w:rPr>
          <w:i/>
        </w:rPr>
        <w:tab/>
        <w:t xml:space="preserve">Medicine </w:t>
      </w:r>
      <w:r>
        <w:t>33, no. 1 (2001): 50-103.</w:t>
      </w:r>
    </w:p>
    <w:p w:rsidR="00CA51DB" w:rsidRDefault="00CA51DB" w:rsidP="00CA51DB"/>
    <w:p w:rsidR="00CA51DB" w:rsidRDefault="00CA51DB" w:rsidP="00CA51DB">
      <w:proofErr w:type="spellStart"/>
      <w:r>
        <w:t>Minuk</w:t>
      </w:r>
      <w:proofErr w:type="spellEnd"/>
      <w:r>
        <w:t xml:space="preserve">, Howard.  “Diabetes Mellitus:  New Guidelines.”  </w:t>
      </w:r>
      <w:r>
        <w:rPr>
          <w:i/>
        </w:rPr>
        <w:t>Journal of Insurance Medicine</w:t>
      </w:r>
      <w:r>
        <w:t xml:space="preserve"> </w:t>
      </w:r>
      <w:r>
        <w:tab/>
        <w:t>32, no. 4 (2000</w:t>
      </w:r>
      <w:proofErr w:type="gramStart"/>
      <w:r>
        <w:t>) :</w:t>
      </w:r>
      <w:proofErr w:type="gramEnd"/>
      <w:r>
        <w:t xml:space="preserve"> 269-270.</w:t>
      </w:r>
    </w:p>
    <w:p w:rsidR="00CA51DB" w:rsidRDefault="00CA51DB" w:rsidP="00CA51DB"/>
    <w:p w:rsidR="00CA51DB" w:rsidRDefault="00CA51DB" w:rsidP="00CA51DB">
      <w:pPr>
        <w:rPr>
          <w:i/>
        </w:rPr>
      </w:pPr>
      <w:r>
        <w:t xml:space="preserve">Public Health Agency of Canada.  </w:t>
      </w:r>
      <w:r w:rsidRPr="00353012">
        <w:rPr>
          <w:i/>
        </w:rPr>
        <w:t>Diabetes in Canada:  Facts and Figures from a Public Health</w:t>
      </w:r>
    </w:p>
    <w:p w:rsidR="00CA51DB" w:rsidRPr="00353012" w:rsidRDefault="00CA51DB" w:rsidP="00CA51DB">
      <w:pPr>
        <w:ind w:left="720"/>
      </w:pPr>
      <w:r w:rsidRPr="00353012">
        <w:rPr>
          <w:i/>
        </w:rPr>
        <w:t>Perspective</w:t>
      </w:r>
      <w:r>
        <w:t xml:space="preserve">.  Available at </w:t>
      </w:r>
      <w:r w:rsidRPr="00B32FB7">
        <w:rPr>
          <w:rFonts w:eastAsiaTheme="majorEastAsia"/>
        </w:rPr>
        <w:t>http://www.phac-aspc.gc.ca/cd-mc/publications/diabetes-diabete/facts-figures-faits-chiffres-2011/index-eng.php</w:t>
      </w:r>
      <w:r>
        <w:t>.  Internet.  Accessed 20 December 2015</w:t>
      </w:r>
    </w:p>
    <w:p w:rsidR="00CA51DB" w:rsidRDefault="00CA51DB" w:rsidP="00CA51DB"/>
    <w:p w:rsidR="00CA51DB" w:rsidRDefault="00CA51DB" w:rsidP="00CA51DB">
      <w:pPr>
        <w:rPr>
          <w:i/>
          <w:iCs/>
        </w:rPr>
      </w:pPr>
      <w:proofErr w:type="spellStart"/>
      <w:r>
        <w:t>Tortora</w:t>
      </w:r>
      <w:proofErr w:type="spellEnd"/>
      <w:r>
        <w:t xml:space="preserve">, Gerard J., and Nicholas P. </w:t>
      </w:r>
      <w:proofErr w:type="spellStart"/>
      <w:r>
        <w:t>Anagnostakos</w:t>
      </w:r>
      <w:proofErr w:type="spellEnd"/>
      <w:r>
        <w:t xml:space="preserve">.  </w:t>
      </w:r>
      <w:r>
        <w:rPr>
          <w:i/>
          <w:iCs/>
        </w:rPr>
        <w:t xml:space="preserve">Principles of Anatomy and </w:t>
      </w:r>
    </w:p>
    <w:p w:rsidR="00CA51DB" w:rsidRDefault="00CA51DB" w:rsidP="00CA51DB">
      <w:r>
        <w:rPr>
          <w:i/>
          <w:iCs/>
        </w:rPr>
        <w:tab/>
        <w:t>Physiology</w:t>
      </w:r>
      <w:r>
        <w:t>, 4</w:t>
      </w:r>
      <w:r>
        <w:rPr>
          <w:vertAlign w:val="superscript"/>
        </w:rPr>
        <w:t>th</w:t>
      </w:r>
      <w:r>
        <w:t xml:space="preserve"> </w:t>
      </w:r>
      <w:proofErr w:type="gramStart"/>
      <w:r>
        <w:t>ed</w:t>
      </w:r>
      <w:proofErr w:type="gramEnd"/>
      <w:r>
        <w:t>. New York:  Harper &amp; Row, 1984.</w:t>
      </w:r>
    </w:p>
    <w:p w:rsidR="00CA51DB" w:rsidRDefault="00CA51DB" w:rsidP="000B65D2"/>
    <w:sectPr w:rsidR="00CA51DB" w:rsidSect="00C25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7AC" w:rsidRDefault="000B07AC" w:rsidP="007C3ACB">
      <w:pPr>
        <w:spacing w:line="240" w:lineRule="auto"/>
      </w:pPr>
      <w:r>
        <w:separator/>
      </w:r>
    </w:p>
  </w:endnote>
  <w:endnote w:type="continuationSeparator" w:id="0">
    <w:p w:rsidR="000B07AC" w:rsidRDefault="000B07AC" w:rsidP="007C3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7AC" w:rsidRDefault="000B07AC" w:rsidP="007C3ACB">
      <w:pPr>
        <w:spacing w:line="240" w:lineRule="auto"/>
      </w:pPr>
      <w:r>
        <w:separator/>
      </w:r>
    </w:p>
  </w:footnote>
  <w:footnote w:type="continuationSeparator" w:id="0">
    <w:p w:rsidR="000B07AC" w:rsidRDefault="000B07AC" w:rsidP="007C3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5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0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4"/>
  </w:num>
  <w:num w:numId="30">
    <w:abstractNumId w:val="10"/>
  </w:num>
  <w:num w:numId="31">
    <w:abstractNumId w:val="13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D2"/>
    <w:rsid w:val="00001F1C"/>
    <w:rsid w:val="00015CA9"/>
    <w:rsid w:val="00022565"/>
    <w:rsid w:val="00026190"/>
    <w:rsid w:val="0003173F"/>
    <w:rsid w:val="00060E0E"/>
    <w:rsid w:val="00081D26"/>
    <w:rsid w:val="00086953"/>
    <w:rsid w:val="000B07AC"/>
    <w:rsid w:val="000B4575"/>
    <w:rsid w:val="000B65D2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C055C"/>
    <w:rsid w:val="001E0272"/>
    <w:rsid w:val="001E31A9"/>
    <w:rsid w:val="001E7497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5B68"/>
    <w:rsid w:val="005F0100"/>
    <w:rsid w:val="005F296D"/>
    <w:rsid w:val="00610F59"/>
    <w:rsid w:val="0061400F"/>
    <w:rsid w:val="00616BDC"/>
    <w:rsid w:val="0064465F"/>
    <w:rsid w:val="00693C72"/>
    <w:rsid w:val="006C082C"/>
    <w:rsid w:val="006C1AC9"/>
    <w:rsid w:val="006E4B1B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E1C24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32E6F"/>
    <w:rsid w:val="00A50412"/>
    <w:rsid w:val="00A86836"/>
    <w:rsid w:val="00A93789"/>
    <w:rsid w:val="00A94D16"/>
    <w:rsid w:val="00A95C79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51DB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E05ACD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2B4F1A-49A3-433A-BAD8-4A6A75F8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59"/>
    <w:pPr>
      <w:spacing w:after="0" w:line="264" w:lineRule="auto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 w:line="240" w:lineRule="auto"/>
      <w:outlineLvl w:val="0"/>
    </w:pPr>
    <w:rPr>
      <w:rFonts w:asciiTheme="majorHAnsi" w:hAnsiTheme="majorHAnsi" w:cs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/>
      <w:outlineLvl w:val="5"/>
    </w:pPr>
    <w:rPr>
      <w:rFonts w:asciiTheme="majorHAnsi" w:eastAsiaTheme="majorEastAsia" w:hAnsiTheme="majorHAnsi" w:cstheme="majorBidi"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/>
    </w:pPr>
    <w:rPr>
      <w:b/>
      <w:bCs/>
      <w:lang w:val="de-DE"/>
    </w:rPr>
  </w:style>
  <w:style w:type="paragraph" w:customStyle="1" w:styleId="Indentionlevel1">
    <w:name w:val="Indention level 1"/>
    <w:basedOn w:val="Normal"/>
    <w:qFormat/>
    <w:rsid w:val="00F57DD2"/>
    <w:pPr>
      <w:ind w:left="284"/>
    </w:p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contextualSpacing/>
    </w:pPr>
    <w:rPr>
      <w:lang w:val="de-DE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contextualSpacing/>
    </w:pPr>
  </w:style>
  <w:style w:type="paragraph" w:customStyle="1" w:styleId="Normalright">
    <w:name w:val="Normal right"/>
    <w:basedOn w:val="Normal"/>
    <w:qFormat/>
    <w:rsid w:val="00F57DD2"/>
    <w:pPr>
      <w:jc w:val="right"/>
    </w:p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b/>
      <w:color w:val="005192" w:themeColor="accent2"/>
      <w:sz w:val="44"/>
      <w:szCs w:val="44"/>
      <w:lang w:val="de-DE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contextualSpacing/>
    </w:pPr>
    <w:rPr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/>
      <w:ind w:left="851" w:right="567" w:hanging="85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/>
      <w:ind w:left="851" w:right="567" w:hanging="85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851" w:right="567" w:hanging="851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/>
      <w:ind w:left="3402" w:right="567" w:hanging="1701"/>
    </w:pPr>
    <w:rPr>
      <w:noProof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color w:val="4D4D4D"/>
      <w:sz w:val="13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/>
    </w:pPr>
    <w:rPr>
      <w:color w:val="005192" w:themeColor="accent2"/>
      <w:sz w:val="40"/>
      <w:szCs w:val="40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 w:line="240" w:lineRule="auto"/>
      <w:contextualSpacing/>
    </w:pPr>
    <w:rPr>
      <w:sz w:val="52"/>
      <w:szCs w:val="52"/>
    </w:rPr>
  </w:style>
  <w:style w:type="paragraph" w:customStyle="1" w:styleId="TitelDeckblatt">
    <w:name w:val="Titel Deckblatt"/>
    <w:basedOn w:val="Normal"/>
    <w:qFormat/>
    <w:rsid w:val="00C90E9C"/>
    <w:pPr>
      <w:spacing w:before="120" w:line="240" w:lineRule="auto"/>
      <w:contextualSpacing/>
    </w:pPr>
    <w:rPr>
      <w:sz w:val="52"/>
      <w:szCs w:val="52"/>
    </w:rPr>
  </w:style>
  <w:style w:type="paragraph" w:customStyle="1" w:styleId="DachzeileDeckblatt">
    <w:name w:val="Dachzeile Deckblatt"/>
    <w:basedOn w:val="Normal"/>
    <w:qFormat/>
    <w:rsid w:val="00C90E9C"/>
    <w:pPr>
      <w:spacing w:after="120"/>
    </w:pPr>
    <w:rPr>
      <w:color w:val="005192" w:themeColor="accent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213B-F59F-45BF-AF9E-2BB03116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3943</Characters>
  <Application>Microsoft Office Word</Application>
  <DocSecurity>0</DocSecurity>
  <Lines>93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hannover-re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McDonald Jodi</dc:creator>
  <cp:lastModifiedBy>Andrew Langemeier</cp:lastModifiedBy>
  <cp:revision>2</cp:revision>
  <cp:lastPrinted>2012-11-08T13:15:00Z</cp:lastPrinted>
  <dcterms:created xsi:type="dcterms:W3CDTF">2018-09-04T00:46:00Z</dcterms:created>
  <dcterms:modified xsi:type="dcterms:W3CDTF">2018-09-04T00:46:00Z</dcterms:modified>
</cp:coreProperties>
</file>