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EB" w:rsidRPr="00A16A85" w:rsidRDefault="008209EB" w:rsidP="008209EB">
      <w:pPr>
        <w:tabs>
          <w:tab w:val="left" w:pos="360"/>
        </w:tabs>
        <w:ind w:left="3600"/>
        <w:jc w:val="both"/>
        <w:rPr>
          <w:b/>
          <w:sz w:val="24"/>
          <w:szCs w:val="24"/>
        </w:rPr>
      </w:pPr>
      <w:bookmarkStart w:id="0" w:name="_GoBack"/>
      <w:bookmarkEnd w:id="0"/>
      <w:r w:rsidRPr="00A16A85">
        <w:rPr>
          <w:b/>
          <w:sz w:val="24"/>
          <w:szCs w:val="24"/>
        </w:rPr>
        <w:t xml:space="preserve">Endnotes                </w:t>
      </w:r>
    </w:p>
    <w:p w:rsidR="008209EB" w:rsidRPr="00A16A85" w:rsidRDefault="008209EB" w:rsidP="008209EB">
      <w:pPr>
        <w:tabs>
          <w:tab w:val="left" w:pos="360"/>
        </w:tabs>
        <w:rPr>
          <w:sz w:val="24"/>
          <w:szCs w:val="24"/>
        </w:rPr>
      </w:pPr>
    </w:p>
    <w:p w:rsidR="008209EB" w:rsidRPr="00A16A85" w:rsidRDefault="008209EB" w:rsidP="008209EB">
      <w:pPr>
        <w:rPr>
          <w:sz w:val="24"/>
          <w:szCs w:val="24"/>
        </w:rPr>
      </w:pPr>
    </w:p>
    <w:p w:rsidR="008209EB" w:rsidRPr="00A16A85" w:rsidRDefault="008209EB" w:rsidP="008209EB">
      <w:pPr>
        <w:numPr>
          <w:ilvl w:val="0"/>
          <w:numId w:val="42"/>
        </w:numPr>
        <w:tabs>
          <w:tab w:val="left" w:pos="720"/>
        </w:tabs>
        <w:ind w:left="720" w:hanging="720"/>
        <w:rPr>
          <w:sz w:val="24"/>
          <w:szCs w:val="24"/>
        </w:rPr>
      </w:pPr>
      <w:r w:rsidRPr="00A16A85">
        <w:rPr>
          <w:sz w:val="24"/>
          <w:szCs w:val="24"/>
        </w:rPr>
        <w:t>Life Insurance Marketing and Research Association (LIMRA)</w:t>
      </w:r>
      <w:r>
        <w:rPr>
          <w:sz w:val="24"/>
          <w:szCs w:val="24"/>
        </w:rPr>
        <w:t>.</w:t>
      </w:r>
      <w:r w:rsidRPr="00A16A85">
        <w:rPr>
          <w:sz w:val="24"/>
          <w:szCs w:val="24"/>
        </w:rPr>
        <w:t xml:space="preserve"> </w:t>
      </w:r>
    </w:p>
    <w:p w:rsidR="008209EB" w:rsidRPr="00A16A85" w:rsidRDefault="008209EB" w:rsidP="008209EB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8209EB" w:rsidRPr="00A16A85" w:rsidRDefault="008209EB" w:rsidP="008209EB">
      <w:pPr>
        <w:numPr>
          <w:ilvl w:val="0"/>
          <w:numId w:val="42"/>
        </w:numPr>
        <w:tabs>
          <w:tab w:val="left" w:pos="720"/>
        </w:tabs>
        <w:ind w:left="720" w:hanging="720"/>
        <w:rPr>
          <w:sz w:val="24"/>
          <w:szCs w:val="24"/>
        </w:rPr>
      </w:pPr>
      <w:r w:rsidRPr="00A16A85">
        <w:rPr>
          <w:sz w:val="24"/>
          <w:szCs w:val="24"/>
        </w:rPr>
        <w:t>American Council of Life Insurance (ACLI)</w:t>
      </w:r>
      <w:r w:rsidRPr="00A16A85">
        <w:rPr>
          <w:i/>
          <w:sz w:val="24"/>
          <w:szCs w:val="24"/>
        </w:rPr>
        <w:t xml:space="preserve"> 2003 Life Insurance Fact Book.</w:t>
      </w:r>
    </w:p>
    <w:p w:rsidR="008209EB" w:rsidRPr="00A16A85" w:rsidRDefault="008209EB" w:rsidP="008209EB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8209EB" w:rsidRPr="00A16A85" w:rsidRDefault="008209EB" w:rsidP="008209EB">
      <w:pPr>
        <w:numPr>
          <w:ilvl w:val="0"/>
          <w:numId w:val="42"/>
        </w:numPr>
        <w:tabs>
          <w:tab w:val="left" w:pos="720"/>
        </w:tabs>
        <w:ind w:left="720" w:hanging="720"/>
        <w:rPr>
          <w:sz w:val="24"/>
          <w:szCs w:val="24"/>
        </w:rPr>
      </w:pPr>
      <w:r w:rsidRPr="00A16A85">
        <w:rPr>
          <w:sz w:val="24"/>
          <w:szCs w:val="24"/>
        </w:rPr>
        <w:t>LIMRA, 2006 Quarterly Reports (Q1, Q2, Q3), U.S. Life Insurance Sales</w:t>
      </w:r>
      <w:r>
        <w:rPr>
          <w:sz w:val="24"/>
          <w:szCs w:val="24"/>
        </w:rPr>
        <w:t>.</w:t>
      </w:r>
    </w:p>
    <w:p w:rsidR="008209EB" w:rsidRPr="00A16A85" w:rsidRDefault="008209EB" w:rsidP="008209EB">
      <w:pPr>
        <w:tabs>
          <w:tab w:val="left" w:pos="360"/>
          <w:tab w:val="left" w:pos="720"/>
        </w:tabs>
        <w:ind w:left="720" w:hanging="720"/>
        <w:rPr>
          <w:sz w:val="24"/>
          <w:szCs w:val="24"/>
        </w:rPr>
      </w:pPr>
    </w:p>
    <w:p w:rsidR="008209EB" w:rsidRPr="00A16A85" w:rsidRDefault="008209EB" w:rsidP="008209EB">
      <w:pPr>
        <w:tabs>
          <w:tab w:val="left" w:pos="720"/>
        </w:tabs>
        <w:ind w:left="720" w:hanging="720"/>
        <w:rPr>
          <w:sz w:val="24"/>
          <w:szCs w:val="24"/>
        </w:rPr>
      </w:pPr>
      <w:r w:rsidRPr="00A16A85">
        <w:rPr>
          <w:sz w:val="24"/>
          <w:szCs w:val="24"/>
        </w:rPr>
        <w:t>4.</w:t>
      </w:r>
      <w:r w:rsidRPr="00A16A85">
        <w:rPr>
          <w:sz w:val="24"/>
          <w:szCs w:val="24"/>
        </w:rPr>
        <w:tab/>
      </w:r>
      <w:r>
        <w:rPr>
          <w:sz w:val="24"/>
          <w:szCs w:val="24"/>
        </w:rPr>
        <w:t xml:space="preserve">Simpson, Tom. “Marketing Variable Universal Life to Skittish Buyers.”  </w:t>
      </w:r>
      <w:r w:rsidRPr="00C57334">
        <w:rPr>
          <w:i/>
          <w:sz w:val="24"/>
          <w:szCs w:val="24"/>
        </w:rPr>
        <w:t>Brokers World</w:t>
      </w:r>
      <w:r>
        <w:rPr>
          <w:sz w:val="24"/>
          <w:szCs w:val="24"/>
        </w:rPr>
        <w:t xml:space="preserve"> September 2003. </w:t>
      </w:r>
    </w:p>
    <w:p w:rsidR="008209EB" w:rsidRPr="00A16A85" w:rsidRDefault="008209EB" w:rsidP="008209EB">
      <w:pPr>
        <w:tabs>
          <w:tab w:val="left" w:pos="360"/>
          <w:tab w:val="left" w:pos="720"/>
        </w:tabs>
        <w:ind w:left="720" w:hanging="720"/>
        <w:rPr>
          <w:sz w:val="24"/>
          <w:szCs w:val="24"/>
        </w:rPr>
      </w:pPr>
    </w:p>
    <w:p w:rsidR="008209EB" w:rsidRPr="00BF268B" w:rsidRDefault="008209EB" w:rsidP="008209EB">
      <w:pPr>
        <w:tabs>
          <w:tab w:val="left" w:pos="720"/>
        </w:tabs>
        <w:ind w:left="720" w:hanging="720"/>
        <w:rPr>
          <w:strike/>
          <w:sz w:val="24"/>
          <w:szCs w:val="24"/>
        </w:rPr>
      </w:pPr>
      <w:r w:rsidRPr="00A16A85"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A16A85">
        <w:rPr>
          <w:sz w:val="24"/>
          <w:szCs w:val="24"/>
        </w:rPr>
        <w:t xml:space="preserve"> </w:t>
      </w:r>
      <w:hyperlink r:id="rId8" w:history="1">
        <w:r w:rsidRPr="001C2462">
          <w:rPr>
            <w:rStyle w:val="Hyperlink"/>
            <w:sz w:val="24"/>
            <w:szCs w:val="24"/>
          </w:rPr>
          <w:t>www.insure.com/artcles/lifeinsurance/equity-indexed-anuities.html</w:t>
        </w:r>
      </w:hyperlink>
      <w:r>
        <w:rPr>
          <w:rStyle w:val="Hyperlink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209EB" w:rsidRPr="00A16A85" w:rsidRDefault="008209EB" w:rsidP="008209EB">
      <w:pPr>
        <w:tabs>
          <w:tab w:val="left" w:pos="360"/>
          <w:tab w:val="left" w:pos="720"/>
        </w:tabs>
        <w:ind w:left="720" w:hanging="720"/>
        <w:rPr>
          <w:sz w:val="24"/>
          <w:szCs w:val="24"/>
        </w:rPr>
      </w:pPr>
    </w:p>
    <w:p w:rsidR="008209EB" w:rsidRPr="00A16A85" w:rsidRDefault="008209EB" w:rsidP="008209EB">
      <w:pPr>
        <w:tabs>
          <w:tab w:val="left" w:pos="720"/>
        </w:tabs>
        <w:ind w:left="720" w:hanging="720"/>
        <w:rPr>
          <w:sz w:val="24"/>
          <w:szCs w:val="24"/>
        </w:rPr>
      </w:pPr>
      <w:r w:rsidRPr="00A16A85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Pr="00A16A85">
        <w:rPr>
          <w:sz w:val="24"/>
          <w:szCs w:val="24"/>
        </w:rPr>
        <w:t>Economic Reconciliation and Reconstruction Tax Act (ERRTA)</w:t>
      </w:r>
      <w:r>
        <w:rPr>
          <w:sz w:val="24"/>
          <w:szCs w:val="24"/>
        </w:rPr>
        <w:t>.</w:t>
      </w:r>
    </w:p>
    <w:p w:rsidR="008209EB" w:rsidRPr="00A16A85" w:rsidRDefault="008209EB" w:rsidP="008209EB">
      <w:pPr>
        <w:tabs>
          <w:tab w:val="left" w:pos="360"/>
          <w:tab w:val="left" w:pos="720"/>
        </w:tabs>
        <w:ind w:left="720" w:hanging="720"/>
        <w:rPr>
          <w:sz w:val="24"/>
          <w:szCs w:val="24"/>
        </w:rPr>
      </w:pPr>
    </w:p>
    <w:p w:rsidR="008209EB" w:rsidRPr="00A16A85" w:rsidRDefault="008209EB" w:rsidP="008209EB">
      <w:pPr>
        <w:tabs>
          <w:tab w:val="left" w:pos="720"/>
        </w:tabs>
        <w:ind w:left="720" w:hanging="720"/>
        <w:rPr>
          <w:sz w:val="24"/>
          <w:szCs w:val="24"/>
        </w:rPr>
      </w:pPr>
      <w:r w:rsidRPr="00A16A85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A16A85">
        <w:rPr>
          <w:sz w:val="24"/>
          <w:szCs w:val="24"/>
        </w:rPr>
        <w:t>Tax Facts, 2006 Field Guide to Estate Planning, Business Planning and Employee</w:t>
      </w:r>
    </w:p>
    <w:p w:rsidR="008209EB" w:rsidRPr="00A16A85" w:rsidRDefault="008209EB" w:rsidP="008209EB">
      <w:pPr>
        <w:tabs>
          <w:tab w:val="left" w:pos="720"/>
        </w:tabs>
        <w:ind w:left="720" w:hanging="720"/>
        <w:rPr>
          <w:sz w:val="24"/>
          <w:szCs w:val="24"/>
        </w:rPr>
      </w:pPr>
      <w:r w:rsidRPr="00A16A85">
        <w:rPr>
          <w:sz w:val="24"/>
          <w:szCs w:val="24"/>
        </w:rPr>
        <w:tab/>
        <w:t>Benefits, National Underwriter Company, Donald Cady</w:t>
      </w:r>
      <w:r>
        <w:rPr>
          <w:sz w:val="24"/>
          <w:szCs w:val="24"/>
        </w:rPr>
        <w:t>.</w:t>
      </w:r>
    </w:p>
    <w:p w:rsidR="008209EB" w:rsidRPr="00A16A85" w:rsidRDefault="008209EB" w:rsidP="008209EB">
      <w:pPr>
        <w:tabs>
          <w:tab w:val="left" w:pos="360"/>
          <w:tab w:val="left" w:pos="720"/>
        </w:tabs>
        <w:ind w:left="720" w:hanging="720"/>
        <w:rPr>
          <w:sz w:val="24"/>
          <w:szCs w:val="24"/>
        </w:rPr>
      </w:pPr>
    </w:p>
    <w:p w:rsidR="008209EB" w:rsidRPr="00A16A85" w:rsidRDefault="008209EB" w:rsidP="008209EB">
      <w:pPr>
        <w:tabs>
          <w:tab w:val="left" w:pos="720"/>
        </w:tabs>
        <w:ind w:left="720" w:hanging="720"/>
        <w:rPr>
          <w:sz w:val="24"/>
          <w:szCs w:val="24"/>
        </w:rPr>
      </w:pPr>
      <w:r w:rsidRPr="00A16A85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A16A85">
        <w:rPr>
          <w:sz w:val="24"/>
          <w:szCs w:val="24"/>
        </w:rPr>
        <w:t>Life and Health Insurance Underwriting (1998), LOMA, Atlanta, GA.</w:t>
      </w:r>
    </w:p>
    <w:p w:rsidR="008209EB" w:rsidRPr="00A16A85" w:rsidRDefault="008209EB" w:rsidP="008209EB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8209EB" w:rsidRDefault="008209EB" w:rsidP="008209EB">
      <w:pPr>
        <w:tabs>
          <w:tab w:val="left" w:pos="720"/>
        </w:tabs>
        <w:rPr>
          <w:strike/>
          <w:color w:val="1515F3"/>
          <w:sz w:val="24"/>
          <w:szCs w:val="24"/>
        </w:rPr>
      </w:pPr>
    </w:p>
    <w:p w:rsidR="00C70C30" w:rsidRPr="00C70C30" w:rsidRDefault="00C70C30" w:rsidP="00C70C30"/>
    <w:sectPr w:rsidR="00C70C30" w:rsidRPr="00C70C30" w:rsidSect="00C250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D6" w:rsidRDefault="00CF5CD6" w:rsidP="007C3ACB">
      <w:r>
        <w:separator/>
      </w:r>
    </w:p>
  </w:endnote>
  <w:endnote w:type="continuationSeparator" w:id="0">
    <w:p w:rsidR="00CF5CD6" w:rsidRDefault="00CF5CD6" w:rsidP="007C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D6" w:rsidRDefault="00CF5CD6" w:rsidP="007C3ACB">
      <w:r>
        <w:separator/>
      </w:r>
    </w:p>
  </w:footnote>
  <w:footnote w:type="continuationSeparator" w:id="0">
    <w:p w:rsidR="00CF5CD6" w:rsidRDefault="00CF5CD6" w:rsidP="007C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1A236B6"/>
    <w:multiLevelType w:val="hybridMultilevel"/>
    <w:tmpl w:val="0BFE5984"/>
    <w:lvl w:ilvl="0" w:tplc="2E18A8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5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6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0"/>
  </w:num>
  <w:num w:numId="19">
    <w:abstractNumId w:val="14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5"/>
  </w:num>
  <w:num w:numId="30">
    <w:abstractNumId w:val="10"/>
  </w:num>
  <w:num w:numId="31">
    <w:abstractNumId w:val="14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EB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E719D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209EB"/>
    <w:rsid w:val="008352E8"/>
    <w:rsid w:val="00852C3E"/>
    <w:rsid w:val="00855D32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CF5CD6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508456-EEC9-455D-887E-9ADAAB30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9EB"/>
    <w:pPr>
      <w:spacing w:after="0" w:line="240" w:lineRule="auto"/>
    </w:pPr>
    <w:rPr>
      <w:rFonts w:ascii="Times New Roman" w:hAnsi="Times New Roman" w:cs="Times New Roman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re.com/artcles/lifeinsurance/equity-indexed-anuitie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D2DC-3A75-425F-B5E3-3E033775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674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Jodi</dc:creator>
  <cp:lastModifiedBy>Andrew Langemeier</cp:lastModifiedBy>
  <cp:revision>2</cp:revision>
  <cp:lastPrinted>2012-11-08T13:15:00Z</cp:lastPrinted>
  <dcterms:created xsi:type="dcterms:W3CDTF">2018-09-06T17:41:00Z</dcterms:created>
  <dcterms:modified xsi:type="dcterms:W3CDTF">2018-09-06T17:41:00Z</dcterms:modified>
</cp:coreProperties>
</file>