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BD" w:rsidRDefault="00DD32BD" w:rsidP="00DD32BD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ALU 202 Chapter 5</w:t>
      </w:r>
    </w:p>
    <w:p w:rsidR="00DD32BD" w:rsidRDefault="00DD32BD" w:rsidP="00DD32BD">
      <w:pPr>
        <w:jc w:val="center"/>
        <w:rPr>
          <w:b/>
          <w:sz w:val="24"/>
          <w:szCs w:val="24"/>
          <w:lang w:val="en-US"/>
        </w:rPr>
      </w:pPr>
    </w:p>
    <w:p w:rsidR="00C70C30" w:rsidRPr="00DD32BD" w:rsidRDefault="00DD32BD" w:rsidP="00DD32BD">
      <w:pPr>
        <w:jc w:val="center"/>
        <w:rPr>
          <w:b/>
          <w:sz w:val="24"/>
          <w:szCs w:val="24"/>
          <w:lang w:val="en-US"/>
        </w:rPr>
      </w:pPr>
      <w:r w:rsidRPr="00DD32BD">
        <w:rPr>
          <w:b/>
          <w:sz w:val="24"/>
          <w:szCs w:val="24"/>
          <w:lang w:val="en-US"/>
        </w:rPr>
        <w:t>Endnotes</w:t>
      </w:r>
    </w:p>
    <w:p w:rsidR="00DD32BD" w:rsidRDefault="00DD32BD" w:rsidP="00DD32BD">
      <w:pPr>
        <w:jc w:val="center"/>
        <w:rPr>
          <w:lang w:val="en-US"/>
        </w:rPr>
      </w:pPr>
    </w:p>
    <w:p w:rsidR="00DD32BD" w:rsidRDefault="00DD32BD" w:rsidP="00DD32BD">
      <w:pPr>
        <w:pStyle w:val="EndnoteText"/>
        <w:jc w:val="both"/>
        <w:rPr>
          <w:sz w:val="24"/>
          <w:szCs w:val="24"/>
        </w:rPr>
      </w:pPr>
      <w:r w:rsidRPr="004346C1">
        <w:rPr>
          <w:sz w:val="24"/>
          <w:szCs w:val="24"/>
        </w:rPr>
        <w:t xml:space="preserve">     </w:t>
      </w:r>
      <w:r w:rsidRPr="004346C1">
        <w:rPr>
          <w:rStyle w:val="EndnoteReference"/>
          <w:rFonts w:eastAsiaTheme="majorEastAsia"/>
          <w:sz w:val="24"/>
          <w:szCs w:val="24"/>
        </w:rPr>
        <w:footnoteRef/>
      </w:r>
      <w:r w:rsidRPr="004346C1">
        <w:rPr>
          <w:sz w:val="24"/>
          <w:szCs w:val="24"/>
        </w:rPr>
        <w:t xml:space="preserve"> </w:t>
      </w:r>
      <w:proofErr w:type="spellStart"/>
      <w:r w:rsidRPr="004346C1">
        <w:rPr>
          <w:sz w:val="24"/>
          <w:szCs w:val="24"/>
        </w:rPr>
        <w:t>Moorbeck</w:t>
      </w:r>
      <w:proofErr w:type="spellEnd"/>
      <w:r w:rsidRPr="004346C1">
        <w:rPr>
          <w:sz w:val="24"/>
          <w:szCs w:val="24"/>
        </w:rPr>
        <w:t xml:space="preserve">, </w:t>
      </w:r>
      <w:proofErr w:type="gramStart"/>
      <w:r w:rsidRPr="004346C1">
        <w:rPr>
          <w:sz w:val="24"/>
          <w:szCs w:val="24"/>
        </w:rPr>
        <w:t>Jerry  “</w:t>
      </w:r>
      <w:proofErr w:type="gramEnd"/>
      <w:r w:rsidRPr="004346C1">
        <w:rPr>
          <w:i/>
          <w:sz w:val="24"/>
          <w:szCs w:val="24"/>
        </w:rPr>
        <w:t>Life Insurance Contract Provisions and the Underwriter</w:t>
      </w:r>
      <w:r w:rsidRPr="004346C1">
        <w:rPr>
          <w:sz w:val="24"/>
          <w:szCs w:val="24"/>
        </w:rPr>
        <w:t>”, ALU 3-1, 1998</w:t>
      </w:r>
      <w:r>
        <w:rPr>
          <w:sz w:val="24"/>
          <w:szCs w:val="24"/>
        </w:rPr>
        <w:t>.</w:t>
      </w:r>
    </w:p>
    <w:p w:rsidR="00DD32BD" w:rsidRDefault="00DD32BD" w:rsidP="00DD32BD">
      <w:pPr>
        <w:pStyle w:val="EndnoteText"/>
        <w:jc w:val="both"/>
        <w:rPr>
          <w:sz w:val="24"/>
          <w:szCs w:val="24"/>
        </w:rPr>
      </w:pP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05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www.soa.org/sections/taxation/tax-irs-released-notice-2006-95</w:t>
      </w: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  <w:r w:rsidRPr="004346C1">
        <w:rPr>
          <w:sz w:val="24"/>
          <w:szCs w:val="24"/>
        </w:rPr>
        <w:t xml:space="preserve">     </w:t>
      </w:r>
      <w:r>
        <w:rPr>
          <w:rStyle w:val="EndnoteReference"/>
          <w:rFonts w:eastAsiaTheme="majorEastAsia"/>
          <w:sz w:val="24"/>
          <w:szCs w:val="24"/>
        </w:rPr>
        <w:t>3</w:t>
      </w:r>
      <w:r w:rsidRPr="004346C1">
        <w:rPr>
          <w:sz w:val="24"/>
          <w:szCs w:val="24"/>
        </w:rPr>
        <w:t xml:space="preserve"> </w:t>
      </w:r>
      <w:r w:rsidRPr="004346C1">
        <w:rPr>
          <w:i/>
          <w:sz w:val="24"/>
          <w:szCs w:val="24"/>
        </w:rPr>
        <w:t>Should You Exchange Your Life Insurance Policy</w:t>
      </w:r>
      <w:r w:rsidRPr="004346C1">
        <w:rPr>
          <w:sz w:val="24"/>
          <w:szCs w:val="24"/>
        </w:rPr>
        <w:t xml:space="preserve">, NASD Investor Alert, Sept. 23, 2002, </w:t>
      </w:r>
      <w:hyperlink r:id="rId8" w:history="1">
        <w:r w:rsidRPr="004346C1">
          <w:rPr>
            <w:rStyle w:val="Hyperlink"/>
            <w:rFonts w:eastAsiaTheme="majorEastAsia"/>
            <w:sz w:val="24"/>
            <w:szCs w:val="24"/>
          </w:rPr>
          <w:t>www.nasd.com/Investor/Alerts/alert_exchange_lifeinsurance.htm</w:t>
        </w:r>
      </w:hyperlink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</w:p>
    <w:p w:rsidR="00DD32BD" w:rsidRPr="004346C1" w:rsidRDefault="00DD32BD" w:rsidP="00DD32BD">
      <w:pPr>
        <w:tabs>
          <w:tab w:val="left" w:pos="0"/>
        </w:tabs>
        <w:jc w:val="both"/>
        <w:rPr>
          <w:sz w:val="24"/>
          <w:szCs w:val="24"/>
        </w:rPr>
      </w:pPr>
      <w:r w:rsidRPr="004346C1">
        <w:rPr>
          <w:sz w:val="24"/>
          <w:szCs w:val="24"/>
        </w:rPr>
        <w:t xml:space="preserve">     </w:t>
      </w:r>
      <w:r>
        <w:rPr>
          <w:rStyle w:val="EndnoteReference"/>
          <w:rFonts w:eastAsiaTheme="majorEastAsia"/>
          <w:sz w:val="24"/>
          <w:szCs w:val="24"/>
        </w:rPr>
        <w:t>4</w:t>
      </w:r>
      <w:r w:rsidRPr="004346C1">
        <w:rPr>
          <w:sz w:val="24"/>
          <w:szCs w:val="24"/>
        </w:rPr>
        <w:t xml:space="preserve"> </w:t>
      </w:r>
      <w:r w:rsidRPr="00DD32BD">
        <w:rPr>
          <w:rFonts w:ascii="Times New Roman" w:hAnsi="Times New Roman" w:cs="Times New Roman"/>
          <w:sz w:val="24"/>
          <w:szCs w:val="24"/>
        </w:rPr>
        <w:t xml:space="preserve">Sec. 1031 </w:t>
      </w:r>
      <w:r w:rsidRPr="00DD32BD">
        <w:rPr>
          <w:rFonts w:ascii="Times New Roman" w:hAnsi="Times New Roman" w:cs="Times New Roman"/>
          <w:i/>
          <w:sz w:val="24"/>
          <w:szCs w:val="24"/>
        </w:rPr>
        <w:t>Certain exchanges of insurance policies</w:t>
      </w:r>
      <w:r w:rsidRPr="00DD32BD">
        <w:rPr>
          <w:rFonts w:ascii="Times New Roman" w:hAnsi="Times New Roman" w:cs="Times New Roman"/>
          <w:sz w:val="24"/>
          <w:szCs w:val="24"/>
        </w:rPr>
        <w:t>, www.fourmilab.ch/ustax/www/t26-A-1-O-III-1031.html</w:t>
      </w:r>
    </w:p>
    <w:p w:rsidR="00DD32BD" w:rsidRPr="004346C1" w:rsidRDefault="00DD32BD" w:rsidP="00DD32BD">
      <w:pPr>
        <w:tabs>
          <w:tab w:val="left" w:pos="0"/>
        </w:tabs>
        <w:jc w:val="both"/>
        <w:rPr>
          <w:sz w:val="24"/>
          <w:szCs w:val="24"/>
        </w:rPr>
      </w:pP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  <w:r w:rsidRPr="004346C1">
        <w:rPr>
          <w:sz w:val="24"/>
          <w:szCs w:val="24"/>
        </w:rPr>
        <w:t xml:space="preserve">     </w:t>
      </w:r>
      <w:r>
        <w:rPr>
          <w:rStyle w:val="EndnoteReference"/>
          <w:rFonts w:eastAsiaTheme="majorEastAsia"/>
          <w:sz w:val="24"/>
          <w:szCs w:val="24"/>
        </w:rPr>
        <w:t>5</w:t>
      </w:r>
      <w:r w:rsidRPr="004346C1">
        <w:rPr>
          <w:sz w:val="24"/>
          <w:szCs w:val="24"/>
        </w:rPr>
        <w:t xml:space="preserve"> Principles of Insurance:</w:t>
      </w:r>
      <w:r w:rsidRPr="004346C1">
        <w:rPr>
          <w:sz w:val="24"/>
          <w:szCs w:val="24"/>
          <w:vertAlign w:val="superscript"/>
        </w:rPr>
        <w:t xml:space="preserve"> </w:t>
      </w:r>
      <w:r w:rsidRPr="004346C1">
        <w:rPr>
          <w:sz w:val="24"/>
          <w:szCs w:val="24"/>
        </w:rPr>
        <w:t>Life, Health, and Annuities second edition, Harriett E. Jones, Dani L. Long, LOMA 1999 page 174</w:t>
      </w:r>
      <w:r>
        <w:rPr>
          <w:sz w:val="24"/>
          <w:szCs w:val="24"/>
        </w:rPr>
        <w:t>.</w:t>
      </w: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</w:p>
    <w:p w:rsidR="00DD32BD" w:rsidRPr="004346C1" w:rsidRDefault="00DD32BD" w:rsidP="00DD32BD">
      <w:pPr>
        <w:pStyle w:val="EndnoteText"/>
        <w:jc w:val="both"/>
        <w:rPr>
          <w:sz w:val="24"/>
          <w:szCs w:val="24"/>
        </w:rPr>
      </w:pPr>
      <w:r w:rsidRPr="004346C1">
        <w:rPr>
          <w:sz w:val="24"/>
          <w:szCs w:val="24"/>
        </w:rPr>
        <w:t xml:space="preserve">     </w:t>
      </w:r>
      <w:r>
        <w:rPr>
          <w:rStyle w:val="EndnoteReference"/>
          <w:rFonts w:eastAsiaTheme="majorEastAsia"/>
          <w:sz w:val="24"/>
          <w:szCs w:val="24"/>
        </w:rPr>
        <w:t>6</w:t>
      </w:r>
      <w:r w:rsidRPr="004346C1">
        <w:rPr>
          <w:sz w:val="24"/>
          <w:szCs w:val="24"/>
        </w:rPr>
        <w:t xml:space="preserve"> Underwriting in Life and Health Insurance Companies, edited by Richard Bailey, LOMA 1985 page 43</w:t>
      </w:r>
      <w:r>
        <w:rPr>
          <w:sz w:val="24"/>
          <w:szCs w:val="24"/>
        </w:rPr>
        <w:t>.</w:t>
      </w:r>
    </w:p>
    <w:p w:rsidR="00DD32BD" w:rsidRDefault="00DD32BD" w:rsidP="00DD32BD">
      <w:pPr>
        <w:pStyle w:val="EndnoteText"/>
      </w:pPr>
    </w:p>
    <w:p w:rsidR="00DD32BD" w:rsidRDefault="00DD32BD" w:rsidP="00DD32BD">
      <w:pPr>
        <w:tabs>
          <w:tab w:val="left" w:pos="0"/>
          <w:tab w:val="left" w:pos="360"/>
        </w:tabs>
        <w:jc w:val="center"/>
        <w:rPr>
          <w:b/>
          <w:sz w:val="24"/>
          <w:szCs w:val="24"/>
        </w:rPr>
      </w:pPr>
    </w:p>
    <w:p w:rsidR="00DD32BD" w:rsidRDefault="00DD32BD" w:rsidP="00DD32BD">
      <w:pPr>
        <w:tabs>
          <w:tab w:val="left" w:pos="0"/>
          <w:tab w:val="left" w:pos="360"/>
        </w:tabs>
        <w:jc w:val="center"/>
        <w:rPr>
          <w:b/>
          <w:sz w:val="24"/>
          <w:szCs w:val="24"/>
        </w:rPr>
      </w:pPr>
      <w:r w:rsidRPr="00326669">
        <w:rPr>
          <w:b/>
          <w:sz w:val="24"/>
          <w:szCs w:val="24"/>
        </w:rPr>
        <w:t>Selected Bibliography</w:t>
      </w:r>
    </w:p>
    <w:p w:rsidR="00DD32BD" w:rsidRDefault="00DD32BD" w:rsidP="00DD32BD">
      <w:pPr>
        <w:tabs>
          <w:tab w:val="left" w:pos="0"/>
          <w:tab w:val="left" w:pos="360"/>
        </w:tabs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Bailey, Richard, ed. </w:t>
      </w:r>
      <w:r w:rsidRPr="00DD32BD">
        <w:rPr>
          <w:rFonts w:ascii="Times New Roman" w:hAnsi="Times New Roman" w:cs="Times New Roman"/>
          <w:sz w:val="24"/>
          <w:szCs w:val="24"/>
          <w:u w:val="single"/>
        </w:rPr>
        <w:t>Underwriting in Life and Health Insurance Companies</w:t>
      </w:r>
      <w:r w:rsidRPr="00DD32BD">
        <w:rPr>
          <w:rFonts w:ascii="Times New Roman" w:hAnsi="Times New Roman" w:cs="Times New Roman"/>
          <w:sz w:val="24"/>
          <w:szCs w:val="24"/>
        </w:rPr>
        <w:t>. LOMA 1985.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Jones, Harriett E., and Dani L. Long, eds. </w:t>
      </w:r>
      <w:r w:rsidRPr="00DD32BD">
        <w:rPr>
          <w:rFonts w:ascii="Times New Roman" w:hAnsi="Times New Roman" w:cs="Times New Roman"/>
          <w:sz w:val="24"/>
          <w:szCs w:val="24"/>
          <w:u w:val="single"/>
        </w:rPr>
        <w:t>Principles of Insurance: Life, Health, and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     </w:t>
      </w:r>
      <w:r w:rsidRPr="00DD32BD">
        <w:rPr>
          <w:rFonts w:ascii="Times New Roman" w:hAnsi="Times New Roman" w:cs="Times New Roman"/>
          <w:sz w:val="24"/>
          <w:szCs w:val="24"/>
          <w:u w:val="single"/>
        </w:rPr>
        <w:t>Annuities.</w:t>
      </w:r>
      <w:r w:rsidRPr="00DD32BD">
        <w:rPr>
          <w:rFonts w:ascii="Times New Roman" w:hAnsi="Times New Roman" w:cs="Times New Roman"/>
          <w:sz w:val="24"/>
          <w:szCs w:val="24"/>
        </w:rPr>
        <w:t xml:space="preserve"> 2</w:t>
      </w:r>
      <w:r w:rsidRPr="00DD32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D32BD">
        <w:rPr>
          <w:rFonts w:ascii="Times New Roman" w:hAnsi="Times New Roman" w:cs="Times New Roman"/>
          <w:sz w:val="24"/>
          <w:szCs w:val="24"/>
        </w:rPr>
        <w:t xml:space="preserve"> ed. LOMA 1999.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BD">
        <w:rPr>
          <w:rFonts w:ascii="Times New Roman" w:hAnsi="Times New Roman" w:cs="Times New Roman"/>
          <w:sz w:val="24"/>
          <w:szCs w:val="24"/>
        </w:rPr>
        <w:t>Moorbeck</w:t>
      </w:r>
      <w:proofErr w:type="spellEnd"/>
      <w:r w:rsidRPr="00DD32BD">
        <w:rPr>
          <w:rFonts w:ascii="Times New Roman" w:hAnsi="Times New Roman" w:cs="Times New Roman"/>
          <w:sz w:val="24"/>
          <w:szCs w:val="24"/>
        </w:rPr>
        <w:t>, Jerry, “</w:t>
      </w:r>
      <w:r w:rsidRPr="00DD32BD">
        <w:rPr>
          <w:rFonts w:ascii="Times New Roman" w:hAnsi="Times New Roman" w:cs="Times New Roman"/>
          <w:i/>
          <w:sz w:val="24"/>
          <w:szCs w:val="24"/>
        </w:rPr>
        <w:t>Life Insurance Contract Provisions and the Underwriter</w:t>
      </w:r>
      <w:r w:rsidRPr="00DD32BD">
        <w:rPr>
          <w:rFonts w:ascii="Times New Roman" w:hAnsi="Times New Roman" w:cs="Times New Roman"/>
          <w:sz w:val="24"/>
          <w:szCs w:val="24"/>
        </w:rPr>
        <w:t>.” ALU 3-1, 1998.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  <w:u w:val="single"/>
        </w:rPr>
        <w:t>Rupp’s Insurance &amp; Risk Management Glossary</w:t>
      </w:r>
      <w:r w:rsidRPr="00DD32BD">
        <w:rPr>
          <w:rFonts w:ascii="Times New Roman" w:hAnsi="Times New Roman" w:cs="Times New Roman"/>
          <w:sz w:val="24"/>
          <w:szCs w:val="24"/>
        </w:rPr>
        <w:t>. NILS Publishing 2002.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“Sec. 1031 Certain exchanges of insurance policies.</w:t>
      </w:r>
      <w:r w:rsidRPr="00DD32BD">
        <w:rPr>
          <w:rFonts w:ascii="Times New Roman" w:hAnsi="Times New Roman" w:cs="Times New Roman"/>
          <w:i/>
          <w:sz w:val="24"/>
          <w:szCs w:val="24"/>
        </w:rPr>
        <w:t>”</w:t>
      </w:r>
      <w:r w:rsidRPr="00DD32BD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9" w:history="1">
        <w:r w:rsidRPr="00DD32BD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http://www.fourmilab.ch/ustax/www/t26-A-1-O-III-1031.html</w:t>
        </w:r>
      </w:hyperlink>
      <w:r w:rsidRPr="00DD32BD">
        <w:rPr>
          <w:rFonts w:ascii="Times New Roman" w:hAnsi="Times New Roman" w:cs="Times New Roman"/>
          <w:sz w:val="24"/>
          <w:szCs w:val="24"/>
        </w:rPr>
        <w:t>.&gt;</w:t>
      </w: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“Should You Exchange Your Life Insurance </w:t>
      </w:r>
      <w:proofErr w:type="gramStart"/>
      <w:r w:rsidRPr="00DD32BD">
        <w:rPr>
          <w:rFonts w:ascii="Times New Roman" w:hAnsi="Times New Roman" w:cs="Times New Roman"/>
          <w:sz w:val="24"/>
          <w:szCs w:val="24"/>
        </w:rPr>
        <w:t>Policy.</w:t>
      </w:r>
      <w:proofErr w:type="gramEnd"/>
      <w:r w:rsidRPr="00DD32BD">
        <w:rPr>
          <w:rFonts w:ascii="Times New Roman" w:hAnsi="Times New Roman" w:cs="Times New Roman"/>
          <w:sz w:val="24"/>
          <w:szCs w:val="24"/>
        </w:rPr>
        <w:t xml:space="preserve">” NASD Investor Alert, Sept. 23, 2002. </w:t>
      </w:r>
      <w:hyperlink r:id="rId10" w:history="1">
        <w:r w:rsidRPr="00DD32BD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http://www.nasd.com/Investor/Alert/alert_exchange_lifeinsurance.html.</w:t>
        </w:r>
      </w:hyperlink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D32BD" w:rsidRPr="00DD32BD" w:rsidRDefault="00DD32BD" w:rsidP="00DD32BD">
      <w:pPr>
        <w:tabs>
          <w:tab w:val="left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2BD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DD32BD">
        <w:rPr>
          <w:rFonts w:ascii="Times New Roman" w:hAnsi="Times New Roman" w:cs="Times New Roman"/>
          <w:sz w:val="24"/>
          <w:szCs w:val="24"/>
        </w:rPr>
        <w:t>. .soa.org/sections/taxation/tax-irs-released-notice-2006-95</w:t>
      </w:r>
    </w:p>
    <w:p w:rsidR="00DD32BD" w:rsidRPr="00DD32BD" w:rsidRDefault="00DD32BD" w:rsidP="00DD32BD">
      <w:pPr>
        <w:jc w:val="center"/>
        <w:rPr>
          <w:rFonts w:ascii="Times New Roman" w:hAnsi="Times New Roman" w:cs="Times New Roman"/>
          <w:lang w:val="en-US"/>
        </w:rPr>
      </w:pPr>
    </w:p>
    <w:sectPr w:rsidR="00DD32BD" w:rsidRPr="00DD32BD" w:rsidSect="00C2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7C" w:rsidRDefault="00E22A7C" w:rsidP="007C3ACB">
      <w:pPr>
        <w:spacing w:line="240" w:lineRule="auto"/>
      </w:pPr>
      <w:r>
        <w:separator/>
      </w:r>
    </w:p>
  </w:endnote>
  <w:endnote w:type="continuationSeparator" w:id="0">
    <w:p w:rsidR="00E22A7C" w:rsidRDefault="00E22A7C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7C" w:rsidRDefault="00E22A7C" w:rsidP="007C3ACB">
      <w:pPr>
        <w:spacing w:line="240" w:lineRule="auto"/>
      </w:pPr>
      <w:r>
        <w:separator/>
      </w:r>
    </w:p>
  </w:footnote>
  <w:footnote w:type="continuationSeparator" w:id="0">
    <w:p w:rsidR="00E22A7C" w:rsidRDefault="00E22A7C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D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3BD6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2512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DD32BD"/>
    <w:rsid w:val="00E05ACD"/>
    <w:rsid w:val="00E22A7C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368E0-8F4D-4413-A76F-9CA39F5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DD32BD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D32BD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DD3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.com/Investor/Alerts/alert_exchange_lifeinsurance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sd.com/Investor/Alert/alert_exchange_lifeinsurance.html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rmilab.ch/ustax/www/t26-A-1-O-III-103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8274-3652-4364-ADC8-CE7496E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1481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2018-09-06T20:07:00Z</dcterms:created>
  <dcterms:modified xsi:type="dcterms:W3CDTF">2018-09-06T20:07:00Z</dcterms:modified>
</cp:coreProperties>
</file>