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30" w:rsidRPr="007E66D8" w:rsidRDefault="00157D77" w:rsidP="00157D77">
      <w:pPr>
        <w:jc w:val="center"/>
        <w:rPr>
          <w:b/>
        </w:rPr>
      </w:pPr>
      <w:bookmarkStart w:id="0" w:name="_GoBack"/>
      <w:bookmarkEnd w:id="0"/>
      <w:r w:rsidRPr="007E66D8">
        <w:rPr>
          <w:b/>
        </w:rPr>
        <w:t>ALU 301-3 Endnotes</w:t>
      </w:r>
    </w:p>
    <w:p w:rsidR="00157D77" w:rsidRPr="007E66D8" w:rsidRDefault="00157D77" w:rsidP="00157D77">
      <w:pPr>
        <w:jc w:val="center"/>
        <w:rPr>
          <w:b/>
        </w:rPr>
      </w:pP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 w:rsidRPr="000E4596">
        <w:rPr>
          <w:lang w:val="fr-FR"/>
        </w:rPr>
        <w:t xml:space="preserve"> </w:t>
      </w:r>
      <w:proofErr w:type="spellStart"/>
      <w:r w:rsidRPr="000E4596">
        <w:rPr>
          <w:lang w:val="fr-FR"/>
        </w:rPr>
        <w:t>P.J.</w:t>
      </w:r>
      <w:proofErr w:type="gramStart"/>
      <w:r w:rsidRPr="000E4596">
        <w:rPr>
          <w:lang w:val="fr-FR"/>
        </w:rPr>
        <w:t>W.Venables</w:t>
      </w:r>
      <w:proofErr w:type="spellEnd"/>
      <w:proofErr w:type="gramEnd"/>
      <w:r w:rsidRPr="000E4596">
        <w:rPr>
          <w:lang w:val="fr-FR"/>
        </w:rPr>
        <w:t xml:space="preserve">, MD, R.N. </w:t>
      </w:r>
      <w:proofErr w:type="spellStart"/>
      <w:r w:rsidRPr="000E4596">
        <w:rPr>
          <w:lang w:val="fr-FR"/>
        </w:rPr>
        <w:t>Maini</w:t>
      </w:r>
      <w:proofErr w:type="spellEnd"/>
      <w:r w:rsidRPr="000E4596">
        <w:rPr>
          <w:lang w:val="fr-FR"/>
        </w:rPr>
        <w:t xml:space="preserve">, MB. </w:t>
      </w:r>
      <w:r>
        <w:t xml:space="preserve">Clinical features of rheumatoid arthritis. </w:t>
      </w:r>
      <w:proofErr w:type="spellStart"/>
      <w:r>
        <w:rPr>
          <w:i/>
          <w:u w:val="single"/>
        </w:rPr>
        <w:t>UpToDate</w:t>
      </w:r>
      <w:proofErr w:type="spellEnd"/>
      <w:r>
        <w:t xml:space="preserve"> 2003</w:t>
      </w:r>
      <w:proofErr w:type="gramStart"/>
      <w:r>
        <w:t>;11:page</w:t>
      </w:r>
      <w:proofErr w:type="gramEnd"/>
      <w:r>
        <w:t xml:space="preserve"> 1of 7. CD-ROM. 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ibid.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Gary S. </w:t>
      </w:r>
      <w:proofErr w:type="spellStart"/>
      <w:r>
        <w:t>Firestein</w:t>
      </w:r>
      <w:proofErr w:type="spellEnd"/>
      <w:r>
        <w:t>. Chapter 64-Etiology and Pathogenesis of Rheumatoid Arthritis. In</w:t>
      </w:r>
      <w:r>
        <w:rPr>
          <w:u w:val="single"/>
        </w:rPr>
        <w:t>: Kelley’s Textbook of Rheumatology, 6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Edition;</w:t>
      </w:r>
      <w:r>
        <w:t xml:space="preserve"> Ruddy, S., Harris, E., Sledge, C. </w:t>
      </w:r>
      <w:proofErr w:type="spellStart"/>
      <w:r>
        <w:t>Eds</w:t>
      </w:r>
      <w:proofErr w:type="spellEnd"/>
      <w:r>
        <w:t>, (Philadelphia: W.B. Saunders Company 2001):921.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Alan K. Matsumoto, MD. Rheumatoid Arthritis: Clinical Presentation. Johns Hopkins Arthritis. </w:t>
      </w:r>
      <w:proofErr w:type="gramStart"/>
      <w:r>
        <w:t>accessed</w:t>
      </w:r>
      <w:proofErr w:type="gramEnd"/>
      <w:r>
        <w:t xml:space="preserve"> 24 January 2005, available from http//www.hopkins-arthritis.orf/rheumatoid/rheum_clin_pres.html. </w:t>
      </w:r>
      <w:proofErr w:type="gramStart"/>
      <w:r>
        <w:t>page</w:t>
      </w:r>
      <w:proofErr w:type="gramEnd"/>
      <w:r>
        <w:t xml:space="preserve"> 1of 8.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Hilal</w:t>
      </w:r>
      <w:proofErr w:type="spellEnd"/>
      <w:r>
        <w:t xml:space="preserve"> M. </w:t>
      </w:r>
      <w:proofErr w:type="spellStart"/>
      <w:r>
        <w:t>Kremers</w:t>
      </w:r>
      <w:proofErr w:type="spellEnd"/>
      <w:r>
        <w:t xml:space="preserve">. Chapter 27 – Epidemiology of the Rheumatic Diseases. In: </w:t>
      </w:r>
      <w:r>
        <w:rPr>
          <w:u w:val="single"/>
        </w:rPr>
        <w:t>Kelley’s Textbook of Rheumatology, 7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Edition. </w:t>
      </w:r>
      <w:r>
        <w:t xml:space="preserve">Edward D. Harris, MD, Ralph C. Budd, MD, Mark C. Genovese, MD, Gary S. </w:t>
      </w:r>
      <w:proofErr w:type="spellStart"/>
      <w:r>
        <w:t>Firestein</w:t>
      </w:r>
      <w:proofErr w:type="spellEnd"/>
      <w:r>
        <w:t>, MD, John S. Sargent, MD, Clement B. Sledge, MD. Eds. (Philadelphia: Elsevier Inc. 2005):407.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Alan K. Matsumoto, MD. Rheumatoid Arthritis: Clinical Presentation. Johns Hopkins Arthritis. </w:t>
      </w:r>
      <w:proofErr w:type="gramStart"/>
      <w:r>
        <w:t>accessed</w:t>
      </w:r>
      <w:proofErr w:type="gramEnd"/>
      <w:r>
        <w:t xml:space="preserve"> 24 January 2005, available from http//www.hopkins-arthritis.org/rheumatoid/rheum_clin_pres.html. </w:t>
      </w:r>
      <w:proofErr w:type="gramStart"/>
      <w:r>
        <w:t>page</w:t>
      </w:r>
      <w:proofErr w:type="gramEnd"/>
      <w:r>
        <w:t xml:space="preserve"> 1 of 8.</w:t>
      </w:r>
    </w:p>
    <w:p w:rsidR="00157D77" w:rsidRDefault="00157D77" w:rsidP="00157D77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Victoria Ruffing, Clifton O. Bingham. </w:t>
      </w:r>
      <w:r w:rsidRPr="00CE24D9">
        <w:rPr>
          <w:u w:val="single"/>
        </w:rPr>
        <w:t>Rheumatoid Arthritis Signs and Symptoms</w:t>
      </w:r>
      <w:r>
        <w:rPr>
          <w:u w:val="single"/>
        </w:rPr>
        <w:t xml:space="preserve">. </w:t>
      </w:r>
      <w:hyperlink r:id="rId8" w:history="1">
        <w:r w:rsidRPr="00A41592">
          <w:rPr>
            <w:rStyle w:val="Hyperlink"/>
            <w:rFonts w:eastAsiaTheme="majorEastAsia"/>
          </w:rPr>
          <w:t>http://www.hopkinsarthritis.org/arthritis-info/rheumatoid-arthritis/ra-symptoms/</w:t>
        </w:r>
      </w:hyperlink>
      <w:r>
        <w:rPr>
          <w:u w:val="single"/>
        </w:rPr>
        <w:t>. (</w:t>
      </w:r>
      <w:proofErr w:type="spellStart"/>
      <w:r>
        <w:rPr>
          <w:u w:val="single"/>
        </w:rPr>
        <w:t>Accesssed</w:t>
      </w:r>
      <w:proofErr w:type="spellEnd"/>
      <w:r>
        <w:rPr>
          <w:u w:val="single"/>
        </w:rPr>
        <w:t xml:space="preserve"> 1/1/2015)</w:t>
      </w:r>
    </w:p>
    <w:p w:rsidR="00157D77" w:rsidRPr="007E66D8" w:rsidRDefault="00157D77" w:rsidP="00157D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EndnoteReference"/>
          <w:rFonts w:eastAsiaTheme="majorEastAsia"/>
        </w:rPr>
        <w:footnoteRef/>
      </w:r>
      <w:r>
        <w:rPr>
          <w:sz w:val="20"/>
        </w:rPr>
        <w:t xml:space="preserve"> </w:t>
      </w:r>
      <w:r w:rsidRPr="007E66D8">
        <w:rPr>
          <w:rFonts w:ascii="Times New Roman" w:hAnsi="Times New Roman" w:cs="Times New Roman"/>
          <w:sz w:val="20"/>
          <w:szCs w:val="20"/>
        </w:rPr>
        <w:t xml:space="preserve">Ted R. </w:t>
      </w:r>
      <w:proofErr w:type="spellStart"/>
      <w:r w:rsidRPr="007E66D8">
        <w:rPr>
          <w:rFonts w:ascii="Times New Roman" w:hAnsi="Times New Roman" w:cs="Times New Roman"/>
          <w:sz w:val="20"/>
          <w:szCs w:val="20"/>
        </w:rPr>
        <w:t>Mikuls</w:t>
      </w:r>
      <w:proofErr w:type="spellEnd"/>
      <w:r w:rsidRPr="007E66D8">
        <w:rPr>
          <w:rFonts w:ascii="Times New Roman" w:hAnsi="Times New Roman" w:cs="Times New Roman"/>
          <w:sz w:val="20"/>
          <w:szCs w:val="20"/>
        </w:rPr>
        <w:t xml:space="preserve">, MD, Kenneth G. </w:t>
      </w:r>
      <w:proofErr w:type="spellStart"/>
      <w:r w:rsidRPr="007E66D8">
        <w:rPr>
          <w:rFonts w:ascii="Times New Roman" w:hAnsi="Times New Roman" w:cs="Times New Roman"/>
          <w:sz w:val="20"/>
          <w:szCs w:val="20"/>
        </w:rPr>
        <w:t>Saag</w:t>
      </w:r>
      <w:proofErr w:type="spellEnd"/>
      <w:r w:rsidRPr="007E66D8">
        <w:rPr>
          <w:rFonts w:ascii="Times New Roman" w:hAnsi="Times New Roman" w:cs="Times New Roman"/>
          <w:sz w:val="20"/>
          <w:szCs w:val="20"/>
        </w:rPr>
        <w:t xml:space="preserve">, MD, Comorbidity in Rheumatoid Arthritis. </w:t>
      </w:r>
      <w:r w:rsidRPr="007E66D8">
        <w:rPr>
          <w:rFonts w:ascii="Times New Roman" w:hAnsi="Times New Roman" w:cs="Times New Roman"/>
          <w:sz w:val="20"/>
          <w:szCs w:val="20"/>
          <w:u w:val="single"/>
        </w:rPr>
        <w:t>Rheumatic Diseases Clinic of North America</w:t>
      </w:r>
      <w:r w:rsidRPr="007E66D8">
        <w:rPr>
          <w:rFonts w:ascii="Times New Roman" w:hAnsi="Times New Roman" w:cs="Times New Roman"/>
          <w:sz w:val="20"/>
          <w:szCs w:val="20"/>
        </w:rPr>
        <w:t xml:space="preserve"> 2001</w:t>
      </w:r>
      <w:proofErr w:type="gramStart"/>
      <w:r w:rsidRPr="007E66D8">
        <w:rPr>
          <w:rFonts w:ascii="Times New Roman" w:hAnsi="Times New Roman" w:cs="Times New Roman"/>
          <w:sz w:val="20"/>
          <w:szCs w:val="20"/>
        </w:rPr>
        <w:t>;27:729</w:t>
      </w:r>
      <w:proofErr w:type="gramEnd"/>
      <w:r w:rsidRPr="007E66D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57D77" w:rsidRPr="007E66D8" w:rsidRDefault="00157D77" w:rsidP="00157D77">
      <w:pPr>
        <w:jc w:val="both"/>
        <w:rPr>
          <w:rFonts w:ascii="Times New Roman" w:hAnsi="Times New Roman" w:cs="Times New Roman"/>
          <w:sz w:val="20"/>
          <w:szCs w:val="20"/>
        </w:rPr>
      </w:pPr>
      <w:r w:rsidRPr="007E66D8">
        <w:rPr>
          <w:rStyle w:val="EndnoteReference"/>
          <w:rFonts w:ascii="Times New Roman" w:eastAsiaTheme="majorEastAsia" w:hAnsi="Times New Roman" w:cs="Times New Roman"/>
          <w:sz w:val="20"/>
          <w:szCs w:val="20"/>
        </w:rPr>
        <w:footnoteRef/>
      </w:r>
      <w:r w:rsidRPr="007E66D8">
        <w:rPr>
          <w:rFonts w:ascii="Times New Roman" w:hAnsi="Times New Roman" w:cs="Times New Roman"/>
          <w:sz w:val="20"/>
          <w:szCs w:val="20"/>
        </w:rPr>
        <w:t xml:space="preserve"> James R. O’Dell. Chapter 278-Rheumatoid Arthritis. In: </w:t>
      </w:r>
      <w:r w:rsidRPr="007E66D8">
        <w:rPr>
          <w:rFonts w:ascii="Times New Roman" w:hAnsi="Times New Roman" w:cs="Times New Roman"/>
          <w:sz w:val="20"/>
          <w:szCs w:val="20"/>
          <w:u w:val="single"/>
        </w:rPr>
        <w:t>Goldman: Cecil Textbook of Medicine, 22</w:t>
      </w:r>
      <w:r w:rsidRPr="007E66D8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nd</w:t>
      </w:r>
      <w:r w:rsidRPr="007E66D8">
        <w:rPr>
          <w:rFonts w:ascii="Times New Roman" w:hAnsi="Times New Roman" w:cs="Times New Roman"/>
          <w:sz w:val="20"/>
          <w:szCs w:val="20"/>
          <w:u w:val="single"/>
        </w:rPr>
        <w:t xml:space="preserve"> Edition.</w:t>
      </w:r>
      <w:r w:rsidRPr="007E66D8">
        <w:rPr>
          <w:rFonts w:ascii="Times New Roman" w:hAnsi="Times New Roman" w:cs="Times New Roman"/>
          <w:sz w:val="20"/>
          <w:szCs w:val="20"/>
        </w:rPr>
        <w:t xml:space="preserve"> L. Goldman, D. </w:t>
      </w:r>
      <w:proofErr w:type="spellStart"/>
      <w:r w:rsidRPr="007E66D8">
        <w:rPr>
          <w:rFonts w:ascii="Times New Roman" w:hAnsi="Times New Roman" w:cs="Times New Roman"/>
          <w:sz w:val="20"/>
          <w:szCs w:val="20"/>
        </w:rPr>
        <w:t>Ausiello</w:t>
      </w:r>
      <w:proofErr w:type="spellEnd"/>
      <w:r w:rsidRPr="007E66D8">
        <w:rPr>
          <w:rFonts w:ascii="Times New Roman" w:hAnsi="Times New Roman" w:cs="Times New Roman"/>
          <w:sz w:val="20"/>
          <w:szCs w:val="20"/>
        </w:rPr>
        <w:t>, Eds. (Philadelphia: W.B. Saunders Company 2004):1645.</w:t>
      </w:r>
    </w:p>
    <w:p w:rsidR="00157D77" w:rsidRDefault="00157D77" w:rsidP="00157D77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r w:rsidRPr="00753BCC">
        <w:rPr>
          <w:u w:val="single"/>
        </w:rPr>
        <w:t xml:space="preserve">P H </w:t>
      </w:r>
      <w:proofErr w:type="spellStart"/>
      <w:r w:rsidRPr="00753BCC">
        <w:rPr>
          <w:u w:val="single"/>
        </w:rPr>
        <w:t>Schur</w:t>
      </w:r>
      <w:proofErr w:type="spellEnd"/>
      <w:r w:rsidRPr="00753BCC">
        <w:rPr>
          <w:u w:val="single"/>
        </w:rPr>
        <w:t xml:space="preserve">, Gary </w:t>
      </w:r>
      <w:proofErr w:type="spellStart"/>
      <w:r w:rsidRPr="00753BCC">
        <w:rPr>
          <w:u w:val="single"/>
        </w:rPr>
        <w:t>Firestein</w:t>
      </w:r>
      <w:proofErr w:type="spellEnd"/>
      <w:r>
        <w:t xml:space="preserve">. Pathogenesis of Rheumatoid Arthritis. </w:t>
      </w:r>
      <w:proofErr w:type="spellStart"/>
      <w:r>
        <w:t>UpTo</w:t>
      </w:r>
      <w:proofErr w:type="spellEnd"/>
      <w:r>
        <w:t xml:space="preserve"> Date 2014. Accessed 11/14, accessed from disk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Richard D. </w:t>
      </w:r>
      <w:proofErr w:type="spellStart"/>
      <w:r>
        <w:t>Brasington</w:t>
      </w:r>
      <w:proofErr w:type="spellEnd"/>
      <w:r>
        <w:t xml:space="preserve">, MD, Leslie E. </w:t>
      </w:r>
      <w:proofErr w:type="spellStart"/>
      <w:r>
        <w:t>Kahl</w:t>
      </w:r>
      <w:proofErr w:type="spellEnd"/>
      <w:r>
        <w:t xml:space="preserve">, MD, </w:t>
      </w:r>
      <w:proofErr w:type="spellStart"/>
      <w:r>
        <w:t>Prabha</w:t>
      </w:r>
      <w:proofErr w:type="spellEnd"/>
      <w:r>
        <w:t xml:space="preserve"> </w:t>
      </w:r>
      <w:proofErr w:type="spellStart"/>
      <w:r>
        <w:t>Rahhganathan</w:t>
      </w:r>
      <w:proofErr w:type="spellEnd"/>
      <w:r>
        <w:t xml:space="preserve">, MD, Kevin M. </w:t>
      </w:r>
      <w:proofErr w:type="spellStart"/>
      <w:r>
        <w:t>Latinis</w:t>
      </w:r>
      <w:proofErr w:type="spellEnd"/>
      <w:r>
        <w:t xml:space="preserve">, MD, Celso Velazquez, MD, John P. Atkinson, MD. Immunologic rheumatic disorders. </w:t>
      </w:r>
      <w:r>
        <w:rPr>
          <w:u w:val="single"/>
        </w:rPr>
        <w:t>Journal of Allergy and Clinical Immunology</w:t>
      </w:r>
      <w:r>
        <w:t>. 2003</w:t>
      </w:r>
      <w:proofErr w:type="gramStart"/>
      <w:r>
        <w:t>;111</w:t>
      </w:r>
      <w:proofErr w:type="gramEnd"/>
      <w:r>
        <w:t>(2):S593-4.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James R. O’Dell. Chapter 278-Rheumatoid Arthritis. In: </w:t>
      </w:r>
      <w:r>
        <w:rPr>
          <w:u w:val="single"/>
        </w:rPr>
        <w:t>Goldman: Cecil Textbook of Medicine, 22</w:t>
      </w:r>
      <w:r>
        <w:rPr>
          <w:u w:val="single"/>
          <w:vertAlign w:val="superscript"/>
        </w:rPr>
        <w:t>nd</w:t>
      </w:r>
      <w:r>
        <w:rPr>
          <w:u w:val="single"/>
        </w:rPr>
        <w:t xml:space="preserve"> Edition.</w:t>
      </w:r>
      <w:r>
        <w:t xml:space="preserve"> L. Goldman, D. </w:t>
      </w:r>
      <w:proofErr w:type="spellStart"/>
      <w:r>
        <w:t>Ausiello</w:t>
      </w:r>
      <w:proofErr w:type="spellEnd"/>
      <w:r>
        <w:t>, Eds. (Philadelphia: W.B. Saunders Company 2004):1645.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ibid. 1644.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Peter K. </w:t>
      </w:r>
      <w:proofErr w:type="spellStart"/>
      <w:r>
        <w:t>Gregerson</w:t>
      </w:r>
      <w:proofErr w:type="spellEnd"/>
      <w:r>
        <w:t xml:space="preserve">. Chapter 17- Genetics in Rheumatic Diseases. In: </w:t>
      </w:r>
      <w:r>
        <w:rPr>
          <w:u w:val="single"/>
        </w:rPr>
        <w:t>Kelley’s Textbook of Rheumatology, 7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Edition.</w:t>
      </w:r>
      <w:r>
        <w:t xml:space="preserve"> Edward D. Harris, MD, Ralph C. Budd, MD, Mark C. Genovese, MD, Gary S. </w:t>
      </w:r>
      <w:proofErr w:type="spellStart"/>
      <w:r>
        <w:t>Firestein</w:t>
      </w:r>
      <w:proofErr w:type="spellEnd"/>
      <w:r>
        <w:t>, MD, John S. Sargent, MD, Clement B. Sledge, MD. Eds. (Philadelphia: Elsevier Inc. 2005):276.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ibid. 1044.</w:t>
      </w:r>
    </w:p>
    <w:p w:rsidR="00157D77" w:rsidRDefault="00157D77" w:rsidP="00157D77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r w:rsidRPr="00CE24D9">
        <w:rPr>
          <w:u w:val="single"/>
        </w:rPr>
        <w:t xml:space="preserve">P H </w:t>
      </w:r>
      <w:proofErr w:type="spellStart"/>
      <w:r w:rsidRPr="00CE24D9">
        <w:rPr>
          <w:u w:val="single"/>
        </w:rPr>
        <w:t>Schur</w:t>
      </w:r>
      <w:proofErr w:type="spellEnd"/>
      <w:r w:rsidRPr="00CE24D9">
        <w:rPr>
          <w:u w:val="single"/>
        </w:rPr>
        <w:t xml:space="preserve">, Gary </w:t>
      </w:r>
      <w:proofErr w:type="spellStart"/>
      <w:r w:rsidRPr="00CE24D9">
        <w:rPr>
          <w:u w:val="single"/>
        </w:rPr>
        <w:t>Firestein</w:t>
      </w:r>
      <w:proofErr w:type="spellEnd"/>
      <w:r>
        <w:t xml:space="preserve">. Pathogenesis of Rheumatoid Arthritis. </w:t>
      </w:r>
      <w:proofErr w:type="spellStart"/>
      <w:r>
        <w:t>UpTo</w:t>
      </w:r>
      <w:proofErr w:type="spellEnd"/>
      <w:r>
        <w:t xml:space="preserve"> Date 2014. Accessed 11/14, accessed from disk</w:t>
      </w:r>
    </w:p>
    <w:p w:rsidR="00157D77" w:rsidRPr="007E66D8" w:rsidRDefault="00157D77" w:rsidP="00157D7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EndnoteReference"/>
          <w:rFonts w:eastAsiaTheme="majorEastAsia"/>
        </w:rPr>
        <w:footnoteRef/>
      </w:r>
      <w:r>
        <w:rPr>
          <w:sz w:val="20"/>
        </w:rPr>
        <w:t xml:space="preserve"> </w:t>
      </w:r>
      <w:proofErr w:type="spellStart"/>
      <w:r w:rsidRPr="007E66D8">
        <w:rPr>
          <w:rFonts w:ascii="Times New Roman" w:hAnsi="Times New Roman" w:cs="Times New Roman"/>
          <w:sz w:val="20"/>
          <w:szCs w:val="20"/>
        </w:rPr>
        <w:t>Harakh</w:t>
      </w:r>
      <w:proofErr w:type="spellEnd"/>
      <w:r w:rsidRPr="007E66D8">
        <w:rPr>
          <w:rFonts w:ascii="Times New Roman" w:hAnsi="Times New Roman" w:cs="Times New Roman"/>
          <w:sz w:val="20"/>
          <w:szCs w:val="20"/>
        </w:rPr>
        <w:t xml:space="preserve"> V. </w:t>
      </w:r>
      <w:proofErr w:type="spellStart"/>
      <w:r w:rsidRPr="007E66D8">
        <w:rPr>
          <w:rFonts w:ascii="Times New Roman" w:hAnsi="Times New Roman" w:cs="Times New Roman"/>
          <w:sz w:val="20"/>
          <w:szCs w:val="20"/>
        </w:rPr>
        <w:t>Dedhia</w:t>
      </w:r>
      <w:proofErr w:type="spellEnd"/>
      <w:r w:rsidRPr="007E66D8">
        <w:rPr>
          <w:rFonts w:ascii="Times New Roman" w:hAnsi="Times New Roman" w:cs="Times New Roman"/>
          <w:sz w:val="20"/>
          <w:szCs w:val="20"/>
        </w:rPr>
        <w:t xml:space="preserve">, MD, Anthony </w:t>
      </w:r>
      <w:proofErr w:type="spellStart"/>
      <w:r w:rsidRPr="007E66D8">
        <w:rPr>
          <w:rFonts w:ascii="Times New Roman" w:hAnsi="Times New Roman" w:cs="Times New Roman"/>
          <w:sz w:val="20"/>
          <w:szCs w:val="20"/>
        </w:rPr>
        <w:t>DiBartolomeo</w:t>
      </w:r>
      <w:proofErr w:type="spellEnd"/>
      <w:r w:rsidRPr="007E66D8">
        <w:rPr>
          <w:rFonts w:ascii="Times New Roman" w:hAnsi="Times New Roman" w:cs="Times New Roman"/>
          <w:sz w:val="20"/>
          <w:szCs w:val="20"/>
        </w:rPr>
        <w:t xml:space="preserve">, MD Rheumatoid Arthritis. </w:t>
      </w:r>
      <w:r w:rsidRPr="007E66D8">
        <w:rPr>
          <w:rFonts w:ascii="Times New Roman" w:hAnsi="Times New Roman" w:cs="Times New Roman"/>
          <w:sz w:val="20"/>
          <w:szCs w:val="20"/>
          <w:u w:val="single"/>
        </w:rPr>
        <w:t>Critical Care Clinics</w:t>
      </w:r>
      <w:r w:rsidRPr="007E66D8">
        <w:rPr>
          <w:rFonts w:ascii="Times New Roman" w:hAnsi="Times New Roman" w:cs="Times New Roman"/>
          <w:sz w:val="20"/>
          <w:szCs w:val="20"/>
        </w:rPr>
        <w:t xml:space="preserve"> 2002</w:t>
      </w:r>
      <w:proofErr w:type="gramStart"/>
      <w:r w:rsidRPr="007E66D8">
        <w:rPr>
          <w:rFonts w:ascii="Times New Roman" w:hAnsi="Times New Roman" w:cs="Times New Roman"/>
          <w:sz w:val="20"/>
          <w:szCs w:val="20"/>
        </w:rPr>
        <w:t>;18</w:t>
      </w:r>
      <w:proofErr w:type="gramEnd"/>
      <w:r w:rsidRPr="007E66D8">
        <w:rPr>
          <w:rFonts w:ascii="Times New Roman" w:hAnsi="Times New Roman" w:cs="Times New Roman"/>
          <w:sz w:val="20"/>
          <w:szCs w:val="20"/>
        </w:rPr>
        <w:t xml:space="preserve"> (4):841.</w:t>
      </w:r>
    </w:p>
    <w:p w:rsidR="00157D77" w:rsidRPr="007E66D8" w:rsidRDefault="00157D77" w:rsidP="00157D77">
      <w:pPr>
        <w:jc w:val="both"/>
        <w:rPr>
          <w:rFonts w:ascii="Times New Roman" w:hAnsi="Times New Roman" w:cs="Times New Roman"/>
          <w:sz w:val="20"/>
          <w:szCs w:val="20"/>
        </w:rPr>
      </w:pPr>
      <w:r w:rsidRPr="007E66D8">
        <w:rPr>
          <w:rStyle w:val="EndnoteReference"/>
          <w:rFonts w:ascii="Times New Roman" w:eastAsiaTheme="majorEastAsia" w:hAnsi="Times New Roman" w:cs="Times New Roman"/>
          <w:sz w:val="20"/>
          <w:szCs w:val="20"/>
        </w:rPr>
        <w:footnoteRef/>
      </w:r>
      <w:r w:rsidRPr="007E66D8">
        <w:rPr>
          <w:rFonts w:ascii="Times New Roman" w:hAnsi="Times New Roman" w:cs="Times New Roman"/>
          <w:sz w:val="20"/>
          <w:szCs w:val="20"/>
        </w:rPr>
        <w:t xml:space="preserve"> Barbara S. </w:t>
      </w:r>
      <w:proofErr w:type="spellStart"/>
      <w:r w:rsidRPr="007E66D8">
        <w:rPr>
          <w:rFonts w:ascii="Times New Roman" w:hAnsi="Times New Roman" w:cs="Times New Roman"/>
          <w:sz w:val="20"/>
          <w:szCs w:val="20"/>
        </w:rPr>
        <w:t>Nepom</w:t>
      </w:r>
      <w:proofErr w:type="spellEnd"/>
      <w:r w:rsidRPr="007E66D8">
        <w:rPr>
          <w:rFonts w:ascii="Times New Roman" w:hAnsi="Times New Roman" w:cs="Times New Roman"/>
          <w:sz w:val="20"/>
          <w:szCs w:val="20"/>
        </w:rPr>
        <w:t xml:space="preserve">, MD. HLA and other susceptibility genes in rheumatoid arthritis. </w:t>
      </w:r>
      <w:proofErr w:type="spellStart"/>
      <w:r w:rsidRPr="007E66D8">
        <w:rPr>
          <w:rFonts w:ascii="Times New Roman" w:hAnsi="Times New Roman" w:cs="Times New Roman"/>
          <w:i/>
          <w:sz w:val="20"/>
          <w:szCs w:val="20"/>
          <w:u w:val="single"/>
        </w:rPr>
        <w:t>UpToDate</w:t>
      </w:r>
      <w:proofErr w:type="spellEnd"/>
      <w:r w:rsidRPr="007E66D8">
        <w:rPr>
          <w:rFonts w:ascii="Times New Roman" w:hAnsi="Times New Roman" w:cs="Times New Roman"/>
          <w:sz w:val="20"/>
          <w:szCs w:val="20"/>
        </w:rPr>
        <w:t xml:space="preserve"> 2004, accessed 14 October 2004, available from http//www.utdol.com/application/topic/topicText.asp?file=rheumati/11036. </w:t>
      </w:r>
      <w:proofErr w:type="gramStart"/>
      <w:r w:rsidRPr="007E66D8">
        <w:rPr>
          <w:rFonts w:ascii="Times New Roman" w:hAnsi="Times New Roman" w:cs="Times New Roman"/>
          <w:sz w:val="20"/>
          <w:szCs w:val="20"/>
        </w:rPr>
        <w:t>pages</w:t>
      </w:r>
      <w:proofErr w:type="gramEnd"/>
      <w:r w:rsidRPr="007E66D8">
        <w:rPr>
          <w:rFonts w:ascii="Times New Roman" w:hAnsi="Times New Roman" w:cs="Times New Roman"/>
          <w:sz w:val="20"/>
          <w:szCs w:val="20"/>
        </w:rPr>
        <w:t xml:space="preserve"> 1-15.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Gary S. </w:t>
      </w:r>
      <w:proofErr w:type="spellStart"/>
      <w:r>
        <w:t>Firestein</w:t>
      </w:r>
      <w:proofErr w:type="spellEnd"/>
      <w:r>
        <w:t xml:space="preserve">. Chapter 65-Etiology and Pathogenesis of Rheumatoid Arthritis. In: </w:t>
      </w:r>
      <w:r>
        <w:rPr>
          <w:u w:val="single"/>
        </w:rPr>
        <w:t>Kelley’s Textbook of Rheumatology, 7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Edition. </w:t>
      </w:r>
      <w:r>
        <w:t xml:space="preserve">Edward D. Harris, MD, Ralph C. Budd, MD, Mark C. Genovese, MD, Gary S. </w:t>
      </w:r>
      <w:proofErr w:type="spellStart"/>
      <w:r>
        <w:t>Firestein</w:t>
      </w:r>
      <w:proofErr w:type="spellEnd"/>
      <w:r>
        <w:t>, MD, John S. Sargent, MD, Clement B. Sledge, MD. Eds. (Philadelphia: Elsevier Inc. 2005):1645.</w:t>
      </w:r>
    </w:p>
    <w:p w:rsidR="00157D77" w:rsidRDefault="00157D77" w:rsidP="00157D77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Edward D. Harris, MD, Peter H. </w:t>
      </w:r>
      <w:proofErr w:type="spellStart"/>
      <w:r>
        <w:t>Schur</w:t>
      </w:r>
      <w:proofErr w:type="spellEnd"/>
      <w:r>
        <w:t xml:space="preserve">, MD. Risk factors for and possible causes of rheumatoid arthritis. </w:t>
      </w:r>
      <w:proofErr w:type="spellStart"/>
      <w:r>
        <w:rPr>
          <w:i/>
          <w:u w:val="single"/>
        </w:rPr>
        <w:t>UpToDate</w:t>
      </w:r>
      <w:proofErr w:type="spellEnd"/>
      <w:r>
        <w:t xml:space="preserve"> 2004. </w:t>
      </w:r>
      <w:proofErr w:type="gramStart"/>
      <w:r>
        <w:t>accessed</w:t>
      </w:r>
      <w:proofErr w:type="gramEnd"/>
      <w:r>
        <w:t xml:space="preserve"> 17 December 2004, available from http//www.utdol.com/application/topic/topicText.asp?file=rheumart/6404. </w:t>
      </w:r>
      <w:proofErr w:type="gramStart"/>
      <w:r>
        <w:t>pages</w:t>
      </w:r>
      <w:proofErr w:type="gramEnd"/>
      <w:r>
        <w:t xml:space="preserve"> 1-3 of 12.</w:t>
      </w:r>
    </w:p>
    <w:p w:rsidR="00157D77" w:rsidRPr="007E66D8" w:rsidRDefault="00157D77" w:rsidP="00157D77">
      <w:pPr>
        <w:jc w:val="both"/>
        <w:rPr>
          <w:rFonts w:ascii="Times New Roman" w:hAnsi="Times New Roman" w:cs="Times New Roman"/>
          <w:sz w:val="20"/>
        </w:rPr>
      </w:pPr>
      <w:r>
        <w:rPr>
          <w:rStyle w:val="EndnoteReference"/>
          <w:rFonts w:eastAsiaTheme="majorEastAsia"/>
        </w:rPr>
        <w:footnoteRef/>
      </w:r>
      <w:r>
        <w:rPr>
          <w:sz w:val="20"/>
        </w:rPr>
        <w:t xml:space="preserve"> </w:t>
      </w:r>
      <w:r w:rsidRPr="007E66D8">
        <w:rPr>
          <w:rFonts w:ascii="Times New Roman" w:hAnsi="Times New Roman" w:cs="Times New Roman"/>
          <w:sz w:val="20"/>
        </w:rPr>
        <w:t xml:space="preserve">Gary S. </w:t>
      </w:r>
      <w:proofErr w:type="spellStart"/>
      <w:r w:rsidRPr="007E66D8">
        <w:rPr>
          <w:rFonts w:ascii="Times New Roman" w:hAnsi="Times New Roman" w:cs="Times New Roman"/>
          <w:sz w:val="20"/>
        </w:rPr>
        <w:t>Firestein</w:t>
      </w:r>
      <w:proofErr w:type="spellEnd"/>
      <w:r w:rsidRPr="007E66D8">
        <w:rPr>
          <w:rFonts w:ascii="Times New Roman" w:hAnsi="Times New Roman" w:cs="Times New Roman"/>
          <w:sz w:val="20"/>
        </w:rPr>
        <w:t xml:space="preserve">. Chapter 65-Etiology and Pathogenesis of Rheumatoid Arthritis. In: </w:t>
      </w:r>
      <w:r w:rsidRPr="007E66D8">
        <w:rPr>
          <w:rFonts w:ascii="Times New Roman" w:hAnsi="Times New Roman" w:cs="Times New Roman"/>
          <w:sz w:val="20"/>
          <w:u w:val="single"/>
        </w:rPr>
        <w:t>Kelley’s Textbook of Rheumatology, 6</w:t>
      </w:r>
      <w:r w:rsidRPr="007E66D8">
        <w:rPr>
          <w:rFonts w:ascii="Times New Roman" w:hAnsi="Times New Roman" w:cs="Times New Roman"/>
          <w:sz w:val="20"/>
          <w:u w:val="single"/>
          <w:vertAlign w:val="superscript"/>
        </w:rPr>
        <w:t>th</w:t>
      </w:r>
      <w:r w:rsidRPr="007E66D8">
        <w:rPr>
          <w:rFonts w:ascii="Times New Roman" w:hAnsi="Times New Roman" w:cs="Times New Roman"/>
          <w:sz w:val="20"/>
          <w:u w:val="single"/>
        </w:rPr>
        <w:t xml:space="preserve"> Edition.</w:t>
      </w:r>
      <w:r w:rsidRPr="007E66D8">
        <w:rPr>
          <w:rFonts w:ascii="Times New Roman" w:hAnsi="Times New Roman" w:cs="Times New Roman"/>
          <w:sz w:val="20"/>
        </w:rPr>
        <w:t xml:space="preserve"> William N. Kelley, MD, Edward D. Harris, MD, Shaun Ruddy, MD, Clement B. Sledge, MD. Eds. (Philadelphia: Elsevier Inc. 2001):921.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ibid. p. 1002-3.</w:t>
      </w:r>
    </w:p>
    <w:p w:rsidR="00157D77" w:rsidRPr="007E66D8" w:rsidRDefault="00157D77" w:rsidP="00157D77">
      <w:pPr>
        <w:jc w:val="both"/>
        <w:rPr>
          <w:rFonts w:ascii="Times New Roman" w:hAnsi="Times New Roman" w:cs="Times New Roman"/>
          <w:sz w:val="20"/>
        </w:rPr>
      </w:pPr>
      <w:r>
        <w:rPr>
          <w:rStyle w:val="EndnoteReference"/>
          <w:rFonts w:eastAsiaTheme="majorEastAsia"/>
        </w:rPr>
        <w:footnoteRef/>
      </w:r>
      <w:r>
        <w:rPr>
          <w:sz w:val="20"/>
        </w:rPr>
        <w:t xml:space="preserve"> </w:t>
      </w:r>
      <w:r w:rsidRPr="007E66D8">
        <w:rPr>
          <w:rFonts w:ascii="Times New Roman" w:hAnsi="Times New Roman" w:cs="Times New Roman"/>
          <w:sz w:val="20"/>
        </w:rPr>
        <w:t xml:space="preserve">Kathleen </w:t>
      </w:r>
      <w:proofErr w:type="spellStart"/>
      <w:r w:rsidRPr="007E66D8">
        <w:rPr>
          <w:rFonts w:ascii="Times New Roman" w:hAnsi="Times New Roman" w:cs="Times New Roman"/>
          <w:sz w:val="20"/>
        </w:rPr>
        <w:t>Maksimowicz</w:t>
      </w:r>
      <w:proofErr w:type="spellEnd"/>
      <w:r w:rsidRPr="007E66D8">
        <w:rPr>
          <w:rFonts w:ascii="Times New Roman" w:hAnsi="Times New Roman" w:cs="Times New Roman"/>
          <w:sz w:val="20"/>
        </w:rPr>
        <w:t xml:space="preserve">-Mc </w:t>
      </w:r>
      <w:proofErr w:type="spellStart"/>
      <w:r w:rsidRPr="007E66D8">
        <w:rPr>
          <w:rFonts w:ascii="Times New Roman" w:hAnsi="Times New Roman" w:cs="Times New Roman"/>
          <w:sz w:val="20"/>
        </w:rPr>
        <w:t>Kinnon</w:t>
      </w:r>
      <w:proofErr w:type="spellEnd"/>
      <w:r w:rsidRPr="007E66D8">
        <w:rPr>
          <w:rFonts w:ascii="Times New Roman" w:hAnsi="Times New Roman" w:cs="Times New Roman"/>
          <w:sz w:val="20"/>
        </w:rPr>
        <w:t xml:space="preserve">, DO, William S. Wilke, MD. Rheumatoid Arthritis. </w:t>
      </w:r>
      <w:proofErr w:type="gramStart"/>
      <w:r w:rsidRPr="007E66D8">
        <w:rPr>
          <w:rFonts w:ascii="Times New Roman" w:hAnsi="Times New Roman" w:cs="Times New Roman"/>
          <w:sz w:val="20"/>
        </w:rPr>
        <w:t>accessed</w:t>
      </w:r>
      <w:proofErr w:type="gramEnd"/>
      <w:r w:rsidRPr="007E66D8">
        <w:rPr>
          <w:rFonts w:ascii="Times New Roman" w:hAnsi="Times New Roman" w:cs="Times New Roman"/>
          <w:sz w:val="20"/>
        </w:rPr>
        <w:t xml:space="preserve"> 31 January 2005, available from httpwww.clevelandclinicmeded.com/diseasemanagement/rheumatology/rheumarth/rheu...page 2of 16.</w:t>
      </w:r>
    </w:p>
    <w:p w:rsidR="00157D77" w:rsidRDefault="00157D77" w:rsidP="00157D77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Edward D. Harris, MD, Peter H. </w:t>
      </w:r>
      <w:proofErr w:type="spellStart"/>
      <w:r>
        <w:t>Schur</w:t>
      </w:r>
      <w:proofErr w:type="spellEnd"/>
      <w:r>
        <w:t xml:space="preserve">, MD. Risk factors for and possible causes of rheumatoid arthritis. </w:t>
      </w:r>
      <w:proofErr w:type="spellStart"/>
      <w:r>
        <w:rPr>
          <w:i/>
          <w:u w:val="single"/>
        </w:rPr>
        <w:t>UpToDate</w:t>
      </w:r>
      <w:proofErr w:type="spellEnd"/>
      <w:r>
        <w:t xml:space="preserve"> 2004. </w:t>
      </w:r>
      <w:proofErr w:type="gramStart"/>
      <w:r>
        <w:t>accessed</w:t>
      </w:r>
      <w:proofErr w:type="gramEnd"/>
      <w:r>
        <w:t xml:space="preserve"> 17 December 2004, available from http//www.utdol.com/application/topic/topicText.asp?file=rheumart/6404. </w:t>
      </w:r>
      <w:proofErr w:type="gramStart"/>
      <w:r>
        <w:t>page</w:t>
      </w:r>
      <w:proofErr w:type="gramEnd"/>
      <w:r>
        <w:t xml:space="preserve"> 3 of 9.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Hilal</w:t>
      </w:r>
      <w:proofErr w:type="spellEnd"/>
      <w:r>
        <w:t xml:space="preserve"> M. </w:t>
      </w:r>
      <w:proofErr w:type="spellStart"/>
      <w:r>
        <w:t>Kremers</w:t>
      </w:r>
      <w:proofErr w:type="spellEnd"/>
      <w:r>
        <w:t xml:space="preserve">. Chapter 27 – Epidemiology of the Rheumatic Diseases. In: </w:t>
      </w:r>
      <w:r>
        <w:rPr>
          <w:u w:val="single"/>
        </w:rPr>
        <w:t>Kelley’s Textbook of Rheumatology, 7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Edition. </w:t>
      </w:r>
      <w:r>
        <w:t xml:space="preserve">Edward D. Harris, MD, Ralph C. Budd, MD, Mark C. Genovese, MD, Gary S. </w:t>
      </w:r>
      <w:proofErr w:type="spellStart"/>
      <w:r>
        <w:t>Firestein</w:t>
      </w:r>
      <w:proofErr w:type="spellEnd"/>
      <w:r>
        <w:t>, MD, John S. Sargent, MD, Clement B. Sledge, MD. Eds. (Philadelphia: Elsevier Inc. 2005):410.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Joan M. </w:t>
      </w:r>
      <w:proofErr w:type="spellStart"/>
      <w:r>
        <w:t>Bathon</w:t>
      </w:r>
      <w:proofErr w:type="spellEnd"/>
      <w:r>
        <w:t xml:space="preserve">, MD. Rheumatoid arthritis: pathophysiology. </w:t>
      </w:r>
      <w:r>
        <w:rPr>
          <w:u w:val="single"/>
        </w:rPr>
        <w:t>Johns Hopkins Arthritis</w:t>
      </w:r>
      <w:r>
        <w:t xml:space="preserve">. </w:t>
      </w:r>
      <w:proofErr w:type="gramStart"/>
      <w:r>
        <w:t>accessed</w:t>
      </w:r>
      <w:proofErr w:type="gramEnd"/>
      <w:r>
        <w:t xml:space="preserve"> 24 January 2005, available from http//www.hopkins-arthritis.org/rheumatoid/rheum_clin_path.html. </w:t>
      </w:r>
      <w:proofErr w:type="gramStart"/>
      <w:r>
        <w:t>page</w:t>
      </w:r>
      <w:proofErr w:type="gramEnd"/>
      <w:r>
        <w:t xml:space="preserve"> 1 of 10.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lastRenderedPageBreak/>
        <w:footnoteRef/>
      </w:r>
      <w:r>
        <w:t xml:space="preserve"> Ibid. p. 1-2 of 10.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David Lee, Hans </w:t>
      </w:r>
      <w:proofErr w:type="spellStart"/>
      <w:r>
        <w:t>Kiener</w:t>
      </w:r>
      <w:proofErr w:type="spellEnd"/>
      <w:r>
        <w:t xml:space="preserve">, Michael Brenner. Chapter 11 – </w:t>
      </w:r>
      <w:proofErr w:type="spellStart"/>
      <w:r>
        <w:t>Synoviocytes</w:t>
      </w:r>
      <w:proofErr w:type="spellEnd"/>
      <w:r>
        <w:t xml:space="preserve">. In: </w:t>
      </w:r>
      <w:r>
        <w:rPr>
          <w:u w:val="single"/>
        </w:rPr>
        <w:t>Kelley’s Textbook of Rheumatology, 7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Edition.</w:t>
      </w:r>
      <w:r>
        <w:t xml:space="preserve"> Edward D. Harris, MD, Ralph C. Budd, MD, Mark C. Genovese, MD, Gary S. </w:t>
      </w:r>
      <w:proofErr w:type="spellStart"/>
      <w:r>
        <w:t>Firestein</w:t>
      </w:r>
      <w:proofErr w:type="spellEnd"/>
      <w:r>
        <w:t>, MD, John S. Sargent, MD, Clement B. Sledge, MD. Eds. (Philadelphia: Elsevier Inc. 2005): 179-80, 182.</w:t>
      </w:r>
      <w:r>
        <w:tab/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Sakeba</w:t>
      </w:r>
      <w:proofErr w:type="spellEnd"/>
      <w:r>
        <w:t xml:space="preserve"> N. </w:t>
      </w:r>
      <w:proofErr w:type="spellStart"/>
      <w:r>
        <w:t>Issa</w:t>
      </w:r>
      <w:proofErr w:type="spellEnd"/>
      <w:r>
        <w:t xml:space="preserve">, MD, Eric M. </w:t>
      </w:r>
      <w:proofErr w:type="spellStart"/>
      <w:r>
        <w:t>Ruderman</w:t>
      </w:r>
      <w:proofErr w:type="spellEnd"/>
      <w:r>
        <w:t xml:space="preserve">, MD. Damage control in rheumatoid arthritis. </w:t>
      </w:r>
      <w:r>
        <w:rPr>
          <w:u w:val="single"/>
        </w:rPr>
        <w:t>Postgraduate Medicine</w:t>
      </w:r>
      <w:r>
        <w:t xml:space="preserve"> 2004</w:t>
      </w:r>
      <w:proofErr w:type="gramStart"/>
      <w:r>
        <w:t>;116</w:t>
      </w:r>
      <w:proofErr w:type="gramEnd"/>
      <w:r>
        <w:t>(5):3.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James R. O’Dell. Chapter 278-Rheumatoid Arthritis. In: </w:t>
      </w:r>
      <w:r>
        <w:rPr>
          <w:u w:val="single"/>
        </w:rPr>
        <w:t>Goldman: Cecil Textbook of Medicine, 22</w:t>
      </w:r>
      <w:r>
        <w:rPr>
          <w:u w:val="single"/>
          <w:vertAlign w:val="superscript"/>
        </w:rPr>
        <w:t>nd</w:t>
      </w:r>
      <w:r>
        <w:rPr>
          <w:u w:val="single"/>
        </w:rPr>
        <w:t xml:space="preserve"> Edition</w:t>
      </w:r>
      <w:r>
        <w:t xml:space="preserve"> L. Goldman, D. </w:t>
      </w:r>
      <w:proofErr w:type="spellStart"/>
      <w:r>
        <w:t>Ausiello</w:t>
      </w:r>
      <w:proofErr w:type="spellEnd"/>
      <w:r>
        <w:t>, Eds. (Philadelphia: W.B. Saunders Company 2004):1646.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Joan M. </w:t>
      </w:r>
      <w:proofErr w:type="spellStart"/>
      <w:r>
        <w:t>Bathon</w:t>
      </w:r>
      <w:proofErr w:type="spellEnd"/>
      <w:r>
        <w:t xml:space="preserve">, MD. Rheumatoid arthritis: pathophysiology. </w:t>
      </w:r>
      <w:r>
        <w:rPr>
          <w:u w:val="single"/>
        </w:rPr>
        <w:t>Johns Hopkins Arthritis</w:t>
      </w:r>
      <w:r>
        <w:t xml:space="preserve">. </w:t>
      </w:r>
      <w:proofErr w:type="gramStart"/>
      <w:r>
        <w:t>accessed</w:t>
      </w:r>
      <w:proofErr w:type="gramEnd"/>
      <w:r>
        <w:t xml:space="preserve"> 24 January 2005, available from http//www.hopkins-arthritis.org/rheumatoid/rheum_clin_path.html. 1-2 of 10.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ibid.</w:t>
      </w:r>
    </w:p>
    <w:p w:rsidR="00157D77" w:rsidRDefault="00157D77" w:rsidP="00157D77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Arthritis Research Campaign. Rheumatoid Arthritis. Accessed 21 March 2005, http//www.arc.org.uk.about_arth/booklets/6033/6033.htm. </w:t>
      </w:r>
      <w:proofErr w:type="gramStart"/>
      <w:r>
        <w:t>page</w:t>
      </w:r>
      <w:proofErr w:type="gramEnd"/>
      <w:r>
        <w:t xml:space="preserve"> 2 of 10.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Joan M. </w:t>
      </w:r>
      <w:proofErr w:type="spellStart"/>
      <w:r>
        <w:t>Bathon</w:t>
      </w:r>
      <w:proofErr w:type="spellEnd"/>
      <w:r>
        <w:t xml:space="preserve">, MD. Rheumatoid arthritis: pathophysiology. </w:t>
      </w:r>
      <w:r>
        <w:rPr>
          <w:u w:val="single"/>
        </w:rPr>
        <w:t>Johns Hopkins Arthritis</w:t>
      </w:r>
      <w:r>
        <w:t xml:space="preserve">. </w:t>
      </w:r>
      <w:proofErr w:type="gramStart"/>
      <w:r>
        <w:t>accessed</w:t>
      </w:r>
      <w:proofErr w:type="gramEnd"/>
      <w:r>
        <w:t xml:space="preserve"> 24 January 2005, available from http//www.hopkins-arthritis.org/rheumatoid/rheum_clin_path.html.page 5 of 10.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James R. O’Dell. Chapter 278 - Rheumatoid Arthritis. In: </w:t>
      </w:r>
      <w:r>
        <w:rPr>
          <w:u w:val="single"/>
        </w:rPr>
        <w:t>Goldman: Cecil Textbook of Medicine, 22</w:t>
      </w:r>
      <w:r>
        <w:rPr>
          <w:u w:val="single"/>
          <w:vertAlign w:val="superscript"/>
        </w:rPr>
        <w:t>nd</w:t>
      </w:r>
      <w:r>
        <w:rPr>
          <w:u w:val="single"/>
        </w:rPr>
        <w:t xml:space="preserve"> Edition</w:t>
      </w:r>
      <w:r>
        <w:t xml:space="preserve"> L. Goldman, D. </w:t>
      </w:r>
      <w:proofErr w:type="spellStart"/>
      <w:r>
        <w:t>Ausiello</w:t>
      </w:r>
      <w:proofErr w:type="spellEnd"/>
      <w:r>
        <w:t>, Eds. (Philadelphia: W.B. Saunders Company 2004):1646.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A. </w:t>
      </w:r>
      <w:proofErr w:type="spellStart"/>
      <w:r>
        <w:t>Afeltra</w:t>
      </w:r>
      <w:proofErr w:type="spellEnd"/>
      <w:r>
        <w:t xml:space="preserve">, MD. Treatment of Rheumatoid Arthritis: New Therapeutic Approaches with Biological Agents. Accessed 22 March 2005, http//www.bentham.org/cdtiemd1-1/afeltra/afeltra_.htm. </w:t>
      </w:r>
      <w:proofErr w:type="gramStart"/>
      <w:r>
        <w:t>page</w:t>
      </w:r>
      <w:proofErr w:type="gramEnd"/>
      <w:r>
        <w:t xml:space="preserve"> 1of 21.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rPr>
          <w:color w:val="FF0000"/>
        </w:rPr>
        <w:t xml:space="preserve"> </w:t>
      </w:r>
      <w:proofErr w:type="spellStart"/>
      <w:r>
        <w:t>Hilal</w:t>
      </w:r>
      <w:proofErr w:type="spellEnd"/>
      <w:r>
        <w:t xml:space="preserve"> M. </w:t>
      </w:r>
      <w:proofErr w:type="spellStart"/>
      <w:r>
        <w:t>Kremers</w:t>
      </w:r>
      <w:proofErr w:type="spellEnd"/>
      <w:r>
        <w:t>. Chapter 27 – Epidemiology of the Rheumatic Diseases.</w:t>
      </w:r>
      <w:r>
        <w:rPr>
          <w:color w:val="FF0000"/>
        </w:rPr>
        <w:t xml:space="preserve"> </w:t>
      </w:r>
      <w:r>
        <w:t xml:space="preserve">In: </w:t>
      </w:r>
      <w:r>
        <w:rPr>
          <w:u w:val="single"/>
        </w:rPr>
        <w:t>Kelley’s Textbook of Rheumatology, 7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Edition. </w:t>
      </w:r>
      <w:r>
        <w:t xml:space="preserve">Edward D. Harris, MD, Ralph C. Budd, MD, Mark C. Genovese, MD, Gary S. </w:t>
      </w:r>
      <w:proofErr w:type="spellStart"/>
      <w:r>
        <w:t>Firestein</w:t>
      </w:r>
      <w:proofErr w:type="spellEnd"/>
      <w:r>
        <w:t>, MD, John S. Sargent, MD, Clement B. Sledge, MD. Eds. (Philadelphia: Elsevier Inc. 2005):410.</w:t>
      </w:r>
    </w:p>
    <w:p w:rsidR="00157D77" w:rsidRPr="007E66D8" w:rsidRDefault="00157D77" w:rsidP="00157D77">
      <w:pPr>
        <w:jc w:val="both"/>
        <w:rPr>
          <w:rFonts w:ascii="Times New Roman" w:hAnsi="Times New Roman" w:cs="Times New Roman"/>
          <w:sz w:val="20"/>
        </w:rPr>
      </w:pPr>
      <w:r>
        <w:rPr>
          <w:rStyle w:val="EndnoteReference"/>
          <w:rFonts w:eastAsiaTheme="majorEastAsia"/>
        </w:rPr>
        <w:footnoteRef/>
      </w:r>
      <w:r>
        <w:rPr>
          <w:sz w:val="20"/>
        </w:rPr>
        <w:t xml:space="preserve"> </w:t>
      </w:r>
      <w:r w:rsidRPr="007E66D8">
        <w:rPr>
          <w:rFonts w:ascii="Times New Roman" w:hAnsi="Times New Roman" w:cs="Times New Roman"/>
          <w:sz w:val="20"/>
        </w:rPr>
        <w:t xml:space="preserve">Joan M. </w:t>
      </w:r>
      <w:proofErr w:type="spellStart"/>
      <w:r w:rsidRPr="007E66D8">
        <w:rPr>
          <w:rFonts w:ascii="Times New Roman" w:hAnsi="Times New Roman" w:cs="Times New Roman"/>
          <w:sz w:val="20"/>
        </w:rPr>
        <w:t>Bathon</w:t>
      </w:r>
      <w:proofErr w:type="spellEnd"/>
      <w:r w:rsidRPr="007E66D8">
        <w:rPr>
          <w:rFonts w:ascii="Times New Roman" w:hAnsi="Times New Roman" w:cs="Times New Roman"/>
          <w:sz w:val="20"/>
        </w:rPr>
        <w:t xml:space="preserve">, MD. Rheumatoid arthritis: pathophysiology. </w:t>
      </w:r>
      <w:r w:rsidRPr="007E66D8">
        <w:rPr>
          <w:rFonts w:ascii="Times New Roman" w:hAnsi="Times New Roman" w:cs="Times New Roman"/>
          <w:sz w:val="20"/>
          <w:u w:val="single"/>
        </w:rPr>
        <w:t>Johns Hopkins Arthritis</w:t>
      </w:r>
      <w:r w:rsidRPr="007E66D8">
        <w:rPr>
          <w:rFonts w:ascii="Times New Roman" w:hAnsi="Times New Roman" w:cs="Times New Roman"/>
          <w:sz w:val="20"/>
        </w:rPr>
        <w:t xml:space="preserve">. </w:t>
      </w:r>
      <w:proofErr w:type="gramStart"/>
      <w:r w:rsidRPr="007E66D8">
        <w:rPr>
          <w:rFonts w:ascii="Times New Roman" w:hAnsi="Times New Roman" w:cs="Times New Roman"/>
          <w:sz w:val="20"/>
        </w:rPr>
        <w:t>accessed</w:t>
      </w:r>
      <w:proofErr w:type="gramEnd"/>
      <w:r w:rsidRPr="007E66D8">
        <w:rPr>
          <w:rFonts w:ascii="Times New Roman" w:hAnsi="Times New Roman" w:cs="Times New Roman"/>
          <w:sz w:val="20"/>
        </w:rPr>
        <w:t xml:space="preserve"> 24 January 2005, available from http//www.hopkins-arthritis.org/rheumatoid/rheum_clin_path.html. 1-10.</w:t>
      </w:r>
    </w:p>
    <w:p w:rsidR="00157D77" w:rsidRPr="007E66D8" w:rsidRDefault="00157D77" w:rsidP="00157D77">
      <w:pPr>
        <w:jc w:val="both"/>
        <w:rPr>
          <w:rFonts w:ascii="Times New Roman" w:hAnsi="Times New Roman" w:cs="Times New Roman"/>
          <w:sz w:val="20"/>
        </w:rPr>
      </w:pPr>
      <w:r w:rsidRPr="007E66D8">
        <w:rPr>
          <w:rStyle w:val="EndnoteReference"/>
          <w:rFonts w:ascii="Times New Roman" w:eastAsiaTheme="majorEastAsia" w:hAnsi="Times New Roman" w:cs="Times New Roman"/>
        </w:rPr>
        <w:footnoteRef/>
      </w:r>
      <w:r w:rsidRPr="007E66D8">
        <w:rPr>
          <w:rFonts w:ascii="Times New Roman" w:hAnsi="Times New Roman" w:cs="Times New Roman"/>
          <w:sz w:val="20"/>
        </w:rPr>
        <w:t xml:space="preserve"> Peter H. </w:t>
      </w:r>
      <w:proofErr w:type="spellStart"/>
      <w:r w:rsidRPr="007E66D8">
        <w:rPr>
          <w:rFonts w:ascii="Times New Roman" w:hAnsi="Times New Roman" w:cs="Times New Roman"/>
          <w:sz w:val="20"/>
        </w:rPr>
        <w:t>Schur</w:t>
      </w:r>
      <w:proofErr w:type="spellEnd"/>
      <w:r w:rsidRPr="007E66D8">
        <w:rPr>
          <w:rFonts w:ascii="Times New Roman" w:hAnsi="Times New Roman" w:cs="Times New Roman"/>
          <w:sz w:val="20"/>
        </w:rPr>
        <w:t xml:space="preserve">, MD. HLA and other susceptibility genes in rheumatoid arthritis </w:t>
      </w:r>
      <w:r w:rsidRPr="007E66D8">
        <w:rPr>
          <w:rFonts w:ascii="Times New Roman" w:hAnsi="Times New Roman" w:cs="Times New Roman"/>
          <w:i/>
          <w:sz w:val="20"/>
        </w:rPr>
        <w:t>.</w:t>
      </w:r>
      <w:proofErr w:type="spellStart"/>
      <w:r w:rsidRPr="007E66D8">
        <w:rPr>
          <w:rFonts w:ascii="Times New Roman" w:hAnsi="Times New Roman" w:cs="Times New Roman"/>
          <w:i/>
          <w:sz w:val="20"/>
          <w:u w:val="single"/>
        </w:rPr>
        <w:t>UpToDate</w:t>
      </w:r>
      <w:proofErr w:type="spellEnd"/>
      <w:r w:rsidRPr="007E66D8">
        <w:rPr>
          <w:rFonts w:ascii="Times New Roman" w:hAnsi="Times New Roman" w:cs="Times New Roman"/>
          <w:sz w:val="20"/>
        </w:rPr>
        <w:t xml:space="preserve"> 2004. </w:t>
      </w:r>
      <w:proofErr w:type="gramStart"/>
      <w:r w:rsidRPr="007E66D8">
        <w:rPr>
          <w:rFonts w:ascii="Times New Roman" w:hAnsi="Times New Roman" w:cs="Times New Roman"/>
          <w:sz w:val="20"/>
        </w:rPr>
        <w:t>accessed</w:t>
      </w:r>
      <w:proofErr w:type="gramEnd"/>
      <w:r w:rsidRPr="007E66D8">
        <w:rPr>
          <w:rFonts w:ascii="Times New Roman" w:hAnsi="Times New Roman" w:cs="Times New Roman"/>
          <w:sz w:val="20"/>
        </w:rPr>
        <w:t xml:space="preserve"> 17 December 2004, available from http//www.utdol.com/application/topic/topicText.asp?file=rheumati/11036. </w:t>
      </w:r>
      <w:proofErr w:type="gramStart"/>
      <w:r w:rsidRPr="007E66D8">
        <w:rPr>
          <w:rFonts w:ascii="Times New Roman" w:hAnsi="Times New Roman" w:cs="Times New Roman"/>
          <w:sz w:val="20"/>
        </w:rPr>
        <w:t>pages</w:t>
      </w:r>
      <w:proofErr w:type="gramEnd"/>
      <w:r w:rsidRPr="007E66D8">
        <w:rPr>
          <w:rFonts w:ascii="Times New Roman" w:hAnsi="Times New Roman" w:cs="Times New Roman"/>
          <w:sz w:val="20"/>
        </w:rPr>
        <w:t xml:space="preserve"> 2-3 of 16.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Gary S. </w:t>
      </w:r>
      <w:proofErr w:type="spellStart"/>
      <w:r>
        <w:t>Firestein</w:t>
      </w:r>
      <w:proofErr w:type="spellEnd"/>
      <w:r>
        <w:t xml:space="preserve">. Chapter 65 - Etiology and Pathogenesis of Rheumatoid Arthritis. In: William N. Kelley, MD, Edward D. Harris, MD, Shaun Ruddy, MD, Clement B. Sledge, MD. Eds. </w:t>
      </w:r>
      <w:r>
        <w:rPr>
          <w:u w:val="single"/>
        </w:rPr>
        <w:t>Kelley’s Textbook of Rheumatology, 6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Edition.</w:t>
      </w:r>
      <w:r>
        <w:t xml:space="preserve"> (Philadelphia: Elsevier Inc. 2001):923.</w:t>
      </w:r>
    </w:p>
    <w:p w:rsidR="00157D77" w:rsidRDefault="00157D77" w:rsidP="00157D77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r>
        <w:rPr>
          <w:u w:val="single"/>
        </w:rPr>
        <w:t xml:space="preserve"> </w:t>
      </w:r>
      <w:r w:rsidRPr="003042D0">
        <w:rPr>
          <w:u w:val="single"/>
        </w:rPr>
        <w:t>.org/arthritis-info/rheumatoid-arthritis/ra-pathophysiology-2/</w:t>
      </w:r>
      <w:r>
        <w:rPr>
          <w:u w:val="single"/>
        </w:rPr>
        <w:t xml:space="preserve"> (Accessed 1/15/2015)</w:t>
      </w:r>
      <w:r>
        <w:t>.</w:t>
      </w:r>
    </w:p>
    <w:p w:rsidR="00157D77" w:rsidRPr="008D08AC" w:rsidRDefault="00157D77" w:rsidP="00157D77">
      <w:pPr>
        <w:pStyle w:val="EndnoteText"/>
        <w:ind w:left="720" w:hanging="720"/>
      </w:pPr>
      <w:r>
        <w:rPr>
          <w:rStyle w:val="EndnoteReference"/>
          <w:rFonts w:eastAsiaTheme="majorEastAsia"/>
        </w:rPr>
        <w:footnoteRef/>
      </w:r>
      <w:r>
        <w:t xml:space="preserve"> Peter H. </w:t>
      </w:r>
      <w:proofErr w:type="spellStart"/>
      <w:r>
        <w:t>Schur</w:t>
      </w:r>
      <w:proofErr w:type="spellEnd"/>
      <w:r>
        <w:t xml:space="preserve">, RN Maini, Gary </w:t>
      </w:r>
      <w:proofErr w:type="spellStart"/>
      <w:r>
        <w:t>Fierstein</w:t>
      </w:r>
      <w:proofErr w:type="spellEnd"/>
      <w:r>
        <w:t xml:space="preserve">. </w:t>
      </w:r>
      <w:r w:rsidRPr="0068740C">
        <w:rPr>
          <w:u w:val="single"/>
        </w:rPr>
        <w:t>Pathogenesis of Rheumatoid Arthritis</w:t>
      </w:r>
      <w:r>
        <w:rPr>
          <w:u w:val="single"/>
        </w:rPr>
        <w:t xml:space="preserve">. </w:t>
      </w:r>
      <w:proofErr w:type="gramStart"/>
      <w:r w:rsidRPr="00225DD1">
        <w:t>www</w:t>
      </w:r>
      <w:proofErr w:type="gramEnd"/>
      <w:r w:rsidRPr="00225DD1">
        <w:t>.</w:t>
      </w:r>
      <w:r>
        <w:rPr>
          <w:u w:val="single"/>
        </w:rPr>
        <w:t xml:space="preserve"> </w:t>
      </w:r>
      <w:r w:rsidRPr="0068740C">
        <w:rPr>
          <w:i/>
        </w:rPr>
        <w:t>UpToDate</w:t>
      </w:r>
      <w:r>
        <w:t>.com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 w:rsidRPr="00A06E5E">
        <w:t xml:space="preserve"> </w:t>
      </w:r>
      <w:r>
        <w:t xml:space="preserve">Ellen M. </w:t>
      </w:r>
      <w:proofErr w:type="spellStart"/>
      <w:r>
        <w:t>Gravallese</w:t>
      </w:r>
      <w:proofErr w:type="spellEnd"/>
      <w:r>
        <w:t xml:space="preserve">, MD. Synovial pathology in rheumatoid arthritis-II. </w:t>
      </w:r>
      <w:proofErr w:type="spellStart"/>
      <w:r>
        <w:rPr>
          <w:i/>
          <w:u w:val="single"/>
        </w:rPr>
        <w:t>UpToDate</w:t>
      </w:r>
      <w:proofErr w:type="spellEnd"/>
      <w:r>
        <w:t xml:space="preserve"> 2014.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William P. </w:t>
      </w:r>
      <w:proofErr w:type="spellStart"/>
      <w:r>
        <w:t>Arend</w:t>
      </w:r>
      <w:proofErr w:type="spellEnd"/>
      <w:r>
        <w:t xml:space="preserve">, MD, Cen </w:t>
      </w:r>
      <w:proofErr w:type="spellStart"/>
      <w:r>
        <w:t>Gabay</w:t>
      </w:r>
      <w:proofErr w:type="spellEnd"/>
      <w:r>
        <w:t>, MD. Cytokines in rheumatic diseases.</w:t>
      </w:r>
      <w:r>
        <w:rPr>
          <w:u w:val="single"/>
        </w:rPr>
        <w:t xml:space="preserve"> Rheumatic Diseases Clinics North America </w:t>
      </w:r>
      <w:proofErr w:type="gramStart"/>
      <w:r>
        <w:t>2004;</w:t>
      </w:r>
      <w:proofErr w:type="gramEnd"/>
      <w:r>
        <w:t>(30):41-43.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Ellen M. </w:t>
      </w:r>
      <w:proofErr w:type="spellStart"/>
      <w:r>
        <w:t>Gravallese</w:t>
      </w:r>
      <w:proofErr w:type="spellEnd"/>
      <w:r>
        <w:t xml:space="preserve">, MD. Synovial pathology in rheumatoid arthritis-II. </w:t>
      </w:r>
      <w:proofErr w:type="spellStart"/>
      <w:r>
        <w:rPr>
          <w:i/>
          <w:u w:val="single"/>
        </w:rPr>
        <w:t>UpToDate</w:t>
      </w:r>
      <w:proofErr w:type="spellEnd"/>
      <w:r>
        <w:t xml:space="preserve"> 2003</w:t>
      </w:r>
      <w:proofErr w:type="gramStart"/>
      <w:r>
        <w:t>;12</w:t>
      </w:r>
      <w:proofErr w:type="gramEnd"/>
      <w:r>
        <w:t>(2): page 1 of 6.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Iain B. </w:t>
      </w:r>
      <w:proofErr w:type="spellStart"/>
      <w:r>
        <w:t>MacInnes</w:t>
      </w:r>
      <w:proofErr w:type="spellEnd"/>
      <w:r>
        <w:t xml:space="preserve">, PhD, Role of Cytokines in rheumatic diseases. </w:t>
      </w:r>
      <w:proofErr w:type="spellStart"/>
      <w:r>
        <w:rPr>
          <w:i/>
          <w:u w:val="single"/>
        </w:rPr>
        <w:t>UpToDate</w:t>
      </w:r>
      <w:proofErr w:type="spellEnd"/>
      <w:r>
        <w:t xml:space="preserve"> 2005.accesssed 07 January 2005, available from http//www.utdol.com/application/topic/topicText.asp?file=rheumati/2580.pages 1-12.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Edward D. Harris. Chapter 66 –Treatment of Rheumatoid Arthritis. In: </w:t>
      </w:r>
      <w:r>
        <w:rPr>
          <w:u w:val="single"/>
        </w:rPr>
        <w:t>Kelley’s Textbook of Rheumatology, 7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Edition.</w:t>
      </w:r>
      <w:r>
        <w:t xml:space="preserve"> Edward D. Harris, MD, Ralph C. Budd, MD, Mark C. Genovese, MD, Gary S. </w:t>
      </w:r>
      <w:proofErr w:type="spellStart"/>
      <w:r>
        <w:t>Firestein</w:t>
      </w:r>
      <w:proofErr w:type="spellEnd"/>
      <w:r>
        <w:t>, MD, John S. Sargent, MD, Clement B. Sledge, MD. Eds. (Philadelphia: Elsevier Inc. 2005):1015-6.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William P. </w:t>
      </w:r>
      <w:proofErr w:type="spellStart"/>
      <w:r>
        <w:t>Arend</w:t>
      </w:r>
      <w:proofErr w:type="spellEnd"/>
      <w:r>
        <w:t xml:space="preserve">, MD, Cen </w:t>
      </w:r>
      <w:proofErr w:type="spellStart"/>
      <w:r>
        <w:t>Gabay</w:t>
      </w:r>
      <w:proofErr w:type="spellEnd"/>
      <w:r>
        <w:t>, MD. Cytokines in rheumatic diseases.</w:t>
      </w:r>
      <w:r>
        <w:rPr>
          <w:u w:val="single"/>
        </w:rPr>
        <w:t xml:space="preserve"> Rheumatic Diseases Clinics North America </w:t>
      </w:r>
      <w:proofErr w:type="gramStart"/>
      <w:r>
        <w:t>2004;</w:t>
      </w:r>
      <w:proofErr w:type="gramEnd"/>
      <w:r>
        <w:t>(30):41-43.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Joan M. </w:t>
      </w:r>
      <w:proofErr w:type="spellStart"/>
      <w:r>
        <w:t>Bathon</w:t>
      </w:r>
      <w:proofErr w:type="spellEnd"/>
      <w:r>
        <w:t xml:space="preserve">, MD. Rheumatoid arthritis: pathophysiology. </w:t>
      </w:r>
      <w:r>
        <w:rPr>
          <w:u w:val="single"/>
        </w:rPr>
        <w:t>Johns Hopkins Arthritis</w:t>
      </w:r>
      <w:r>
        <w:t xml:space="preserve">. </w:t>
      </w:r>
      <w:proofErr w:type="gramStart"/>
      <w:r>
        <w:t>accessed</w:t>
      </w:r>
      <w:proofErr w:type="gramEnd"/>
      <w:r>
        <w:t xml:space="preserve"> 24 January 2005, available from http//www.hopkins-arthritis.org/rheumatoid/rheum_clin_path.html.4-5 of 10.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Ellen M. </w:t>
      </w:r>
      <w:proofErr w:type="spellStart"/>
      <w:r>
        <w:t>Gravallese</w:t>
      </w:r>
      <w:proofErr w:type="spellEnd"/>
      <w:r>
        <w:t xml:space="preserve">, MD. Synovial pathology in rheumatoid arthritis-II. </w:t>
      </w:r>
      <w:proofErr w:type="spellStart"/>
      <w:r>
        <w:rPr>
          <w:i/>
          <w:u w:val="single"/>
        </w:rPr>
        <w:t>UpToDate</w:t>
      </w:r>
      <w:proofErr w:type="spellEnd"/>
      <w:r>
        <w:t xml:space="preserve"> 2003</w:t>
      </w:r>
      <w:proofErr w:type="gramStart"/>
      <w:r>
        <w:t>;12</w:t>
      </w:r>
      <w:proofErr w:type="gramEnd"/>
      <w:r>
        <w:t>(2): page 1 of 6.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In: Ruddy: Kelley’s </w:t>
      </w:r>
      <w:r>
        <w:rPr>
          <w:u w:val="single"/>
        </w:rPr>
        <w:t>Textbook of Rheumatology 6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Edition</w:t>
      </w:r>
      <w:r>
        <w:t xml:space="preserve"> (Philadelphia: W.B. Saunders 2001): 866.</w:t>
      </w:r>
    </w:p>
    <w:p w:rsidR="00157D77" w:rsidRDefault="00157D77" w:rsidP="00157D77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hyperlink r:id="rId9" w:history="1">
        <w:r w:rsidRPr="00A1762D">
          <w:rPr>
            <w:rStyle w:val="Hyperlink"/>
            <w:rFonts w:eastAsiaTheme="majorEastAsia"/>
          </w:rPr>
          <w:t>http://www.hopkinsarthritis.org/arthritis-info/rheumatoid-arthritis/ra-symptoms</w:t>
        </w:r>
      </w:hyperlink>
      <w:r>
        <w:t>. (Accessed 1/15/2015).</w:t>
      </w:r>
    </w:p>
    <w:p w:rsidR="00157D77" w:rsidRPr="009F430C" w:rsidRDefault="00157D77" w:rsidP="00157D77">
      <w:pPr>
        <w:pStyle w:val="EndnoteText"/>
      </w:pPr>
      <w:r w:rsidRPr="009F430C">
        <w:rPr>
          <w:rStyle w:val="EndnoteReference"/>
          <w:rFonts w:eastAsiaTheme="majorEastAsia"/>
        </w:rPr>
        <w:footnoteRef/>
      </w:r>
      <w:r w:rsidRPr="009F430C">
        <w:t xml:space="preserve"> Iain </w:t>
      </w:r>
      <w:proofErr w:type="spellStart"/>
      <w:r w:rsidRPr="009F430C">
        <w:t>McInnes</w:t>
      </w:r>
      <w:proofErr w:type="spellEnd"/>
      <w:r w:rsidRPr="009F430C">
        <w:t xml:space="preserve">, Georg </w:t>
      </w:r>
      <w:proofErr w:type="spellStart"/>
      <w:r w:rsidRPr="009F430C">
        <w:t>Schett</w:t>
      </w:r>
      <w:proofErr w:type="spellEnd"/>
      <w:r w:rsidRPr="009F430C">
        <w:t xml:space="preserve">. </w:t>
      </w:r>
      <w:r w:rsidRPr="00CE24D9">
        <w:rPr>
          <w:u w:val="single"/>
        </w:rPr>
        <w:t>Pathogenesis of Rheumatoid Arthritis</w:t>
      </w:r>
      <w:r w:rsidRPr="009F430C">
        <w:rPr>
          <w:u w:val="single"/>
        </w:rPr>
        <w:t>. NEJM,</w:t>
      </w:r>
      <w:r w:rsidRPr="00CE24D9">
        <w:t xml:space="preserve"> </w:t>
      </w:r>
      <w:r w:rsidRPr="00CE24D9">
        <w:rPr>
          <w:rStyle w:val="citation"/>
        </w:rPr>
        <w:t xml:space="preserve">N </w:t>
      </w:r>
      <w:proofErr w:type="spellStart"/>
      <w:r w:rsidRPr="00CE24D9">
        <w:rPr>
          <w:rStyle w:val="citation"/>
        </w:rPr>
        <w:t>Engl</w:t>
      </w:r>
      <w:proofErr w:type="spellEnd"/>
      <w:r w:rsidRPr="00CE24D9">
        <w:rPr>
          <w:rStyle w:val="citation"/>
        </w:rPr>
        <w:t xml:space="preserve"> J Med 2011; 365:2205-2219</w:t>
      </w:r>
      <w:r>
        <w:rPr>
          <w:rStyle w:val="citation"/>
        </w:rPr>
        <w:t>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Joan M. </w:t>
      </w:r>
      <w:proofErr w:type="spellStart"/>
      <w:r>
        <w:t>Bathon</w:t>
      </w:r>
      <w:proofErr w:type="spellEnd"/>
      <w:r>
        <w:t xml:space="preserve">, MD. Rheumatoid arthritis: pathophysiology. </w:t>
      </w:r>
      <w:r>
        <w:rPr>
          <w:u w:val="single"/>
        </w:rPr>
        <w:t>Johns Hopkins Arthritis</w:t>
      </w:r>
      <w:r>
        <w:t xml:space="preserve">. </w:t>
      </w:r>
      <w:proofErr w:type="gramStart"/>
      <w:r>
        <w:t>accessed</w:t>
      </w:r>
      <w:proofErr w:type="gramEnd"/>
      <w:r>
        <w:t xml:space="preserve"> 24 January 2005, available from http//www.hopkins-arthritis.org/rheumatoid/rheum_clin_path.html.4-6 of 10.</w:t>
      </w:r>
    </w:p>
    <w:p w:rsidR="00157D77" w:rsidRPr="007E66D8" w:rsidRDefault="00157D77" w:rsidP="00157D77">
      <w:pPr>
        <w:jc w:val="both"/>
        <w:rPr>
          <w:rFonts w:ascii="Times New Roman" w:hAnsi="Times New Roman" w:cs="Times New Roman"/>
          <w:b/>
          <w:sz w:val="20"/>
        </w:rPr>
      </w:pPr>
      <w:r>
        <w:rPr>
          <w:rStyle w:val="EndnoteReference"/>
          <w:rFonts w:eastAsiaTheme="majorEastAsia"/>
        </w:rPr>
        <w:footnoteRef/>
      </w:r>
      <w:r>
        <w:rPr>
          <w:sz w:val="20"/>
        </w:rPr>
        <w:t xml:space="preserve"> </w:t>
      </w:r>
      <w:r w:rsidRPr="007E66D8">
        <w:rPr>
          <w:rFonts w:ascii="Times New Roman" w:hAnsi="Times New Roman" w:cs="Times New Roman"/>
          <w:sz w:val="20"/>
        </w:rPr>
        <w:t xml:space="preserve">Kathleen </w:t>
      </w:r>
      <w:proofErr w:type="spellStart"/>
      <w:r w:rsidRPr="007E66D8">
        <w:rPr>
          <w:rFonts w:ascii="Times New Roman" w:hAnsi="Times New Roman" w:cs="Times New Roman"/>
          <w:sz w:val="20"/>
        </w:rPr>
        <w:t>Maksimowicz</w:t>
      </w:r>
      <w:proofErr w:type="spellEnd"/>
      <w:r w:rsidRPr="007E66D8">
        <w:rPr>
          <w:rFonts w:ascii="Times New Roman" w:hAnsi="Times New Roman" w:cs="Times New Roman"/>
          <w:sz w:val="20"/>
        </w:rPr>
        <w:t xml:space="preserve">-Mc </w:t>
      </w:r>
      <w:proofErr w:type="spellStart"/>
      <w:r w:rsidRPr="007E66D8">
        <w:rPr>
          <w:rFonts w:ascii="Times New Roman" w:hAnsi="Times New Roman" w:cs="Times New Roman"/>
          <w:sz w:val="20"/>
        </w:rPr>
        <w:t>Kinnon</w:t>
      </w:r>
      <w:proofErr w:type="spellEnd"/>
      <w:r w:rsidRPr="007E66D8">
        <w:rPr>
          <w:rFonts w:ascii="Times New Roman" w:hAnsi="Times New Roman" w:cs="Times New Roman"/>
          <w:sz w:val="20"/>
        </w:rPr>
        <w:t xml:space="preserve">, DO, William S. Wilke, MD. Rheumatoid Arthritis. </w:t>
      </w:r>
      <w:proofErr w:type="gramStart"/>
      <w:r w:rsidRPr="007E66D8">
        <w:rPr>
          <w:rFonts w:ascii="Times New Roman" w:hAnsi="Times New Roman" w:cs="Times New Roman"/>
          <w:sz w:val="20"/>
        </w:rPr>
        <w:t>accessed</w:t>
      </w:r>
      <w:proofErr w:type="gramEnd"/>
      <w:r w:rsidRPr="007E66D8">
        <w:rPr>
          <w:rFonts w:ascii="Times New Roman" w:hAnsi="Times New Roman" w:cs="Times New Roman"/>
          <w:sz w:val="20"/>
        </w:rPr>
        <w:t xml:space="preserve"> 31 January 2005, available from httpwww.clevelandclinicmeded.com/diseasemanagement/rheumatology/rheumarth/rheu...page 2of 16.</w:t>
      </w:r>
    </w:p>
    <w:p w:rsidR="00157D77" w:rsidRPr="000E4596" w:rsidRDefault="00157D77" w:rsidP="00157D77">
      <w:pPr>
        <w:pStyle w:val="EndnoteText"/>
        <w:rPr>
          <w:lang w:val="fr-FR"/>
        </w:rPr>
      </w:pPr>
      <w:r>
        <w:rPr>
          <w:rStyle w:val="EndnoteReference"/>
          <w:rFonts w:eastAsiaTheme="majorEastAsia"/>
        </w:rPr>
        <w:footnoteRef/>
      </w:r>
      <w:r w:rsidRPr="000E4596">
        <w:rPr>
          <w:lang w:val="fr-FR"/>
        </w:rPr>
        <w:t xml:space="preserve"> 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lastRenderedPageBreak/>
        <w:footnoteRef/>
      </w:r>
      <w:r w:rsidRPr="000E4596">
        <w:rPr>
          <w:lang w:val="fr-FR"/>
        </w:rPr>
        <w:t xml:space="preserve"> P.J.W. </w:t>
      </w:r>
      <w:proofErr w:type="spellStart"/>
      <w:r w:rsidRPr="000E4596">
        <w:rPr>
          <w:lang w:val="fr-FR"/>
        </w:rPr>
        <w:t>Venables</w:t>
      </w:r>
      <w:proofErr w:type="spellEnd"/>
      <w:r w:rsidRPr="000E4596">
        <w:rPr>
          <w:lang w:val="fr-FR"/>
        </w:rPr>
        <w:t xml:space="preserve">, MD, R. N. </w:t>
      </w:r>
      <w:proofErr w:type="spellStart"/>
      <w:r w:rsidRPr="000E4596">
        <w:rPr>
          <w:lang w:val="fr-FR"/>
        </w:rPr>
        <w:t>Maini</w:t>
      </w:r>
      <w:proofErr w:type="spellEnd"/>
      <w:r w:rsidRPr="000E4596">
        <w:rPr>
          <w:lang w:val="fr-FR"/>
        </w:rPr>
        <w:t xml:space="preserve">, MB. </w:t>
      </w:r>
      <w:r>
        <w:t xml:space="preserve">Diagnosis and differential diagnosis of rheumatoid arthritis. </w:t>
      </w:r>
      <w:proofErr w:type="spellStart"/>
      <w:r>
        <w:rPr>
          <w:i/>
          <w:u w:val="single"/>
        </w:rPr>
        <w:t>UpToDate</w:t>
      </w:r>
      <w:proofErr w:type="spellEnd"/>
      <w:r>
        <w:t xml:space="preserve"> 2004</w:t>
      </w:r>
      <w:proofErr w:type="gramStart"/>
      <w:r>
        <w:t>;accessed</w:t>
      </w:r>
      <w:proofErr w:type="gramEnd"/>
      <w:r>
        <w:t xml:space="preserve"> 17 December 2004, available from http//www.utdol.com/application/topic/topicText.asp?file-rheumart/4741. </w:t>
      </w:r>
      <w:proofErr w:type="gramStart"/>
      <w:r>
        <w:t>pages</w:t>
      </w:r>
      <w:proofErr w:type="gramEnd"/>
      <w:r>
        <w:t xml:space="preserve"> 4-6 of 6.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James R. O’Dell. Chapter 278-Rheumatoid Arthritis. In: </w:t>
      </w:r>
      <w:r>
        <w:rPr>
          <w:u w:val="single"/>
        </w:rPr>
        <w:t>Goldman: Cecil Textbook of Medicine, 22</w:t>
      </w:r>
      <w:r>
        <w:rPr>
          <w:u w:val="single"/>
          <w:vertAlign w:val="superscript"/>
        </w:rPr>
        <w:t>nd</w:t>
      </w:r>
      <w:r>
        <w:rPr>
          <w:u w:val="single"/>
        </w:rPr>
        <w:t xml:space="preserve"> Edition</w:t>
      </w:r>
      <w:r>
        <w:t xml:space="preserve"> L. Goldman, D. </w:t>
      </w:r>
      <w:proofErr w:type="spellStart"/>
      <w:r>
        <w:t>Ausiello</w:t>
      </w:r>
      <w:proofErr w:type="spellEnd"/>
      <w:r>
        <w:t>, Eds. (Philadelphia: W.B. Saunders Company 2004):1647.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Edward D Harris. Chapter 66 - Treatment of Rheumatoid Arthritis. In: </w:t>
      </w:r>
      <w:r>
        <w:rPr>
          <w:u w:val="single"/>
        </w:rPr>
        <w:t>Kelley’s Textbook of Rheumatology, 7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Edition.</w:t>
      </w:r>
      <w:r>
        <w:t xml:space="preserve"> Edward D. Harris, MD, Ralph C. Budd, MD, Mark C. Genovese, MD, Gary S. </w:t>
      </w:r>
      <w:proofErr w:type="spellStart"/>
      <w:r>
        <w:t>Firestein</w:t>
      </w:r>
      <w:proofErr w:type="spellEnd"/>
      <w:r>
        <w:t>, MD, John S. Sargent, MD, Clement B. Sledge, MD. Eds. (Philadelphia: Elsevier Inc. 2005): 1072-73.</w:t>
      </w:r>
    </w:p>
    <w:p w:rsidR="00157D77" w:rsidRPr="007E66D8" w:rsidRDefault="00157D77" w:rsidP="00157D77">
      <w:pPr>
        <w:jc w:val="both"/>
        <w:rPr>
          <w:rFonts w:ascii="Times New Roman" w:hAnsi="Times New Roman" w:cs="Times New Roman"/>
          <w:sz w:val="20"/>
        </w:rPr>
      </w:pPr>
      <w:r>
        <w:rPr>
          <w:rStyle w:val="EndnoteReference"/>
          <w:rFonts w:eastAsiaTheme="majorEastAsia"/>
        </w:rPr>
        <w:footnoteRef/>
      </w:r>
      <w:r>
        <w:rPr>
          <w:sz w:val="20"/>
        </w:rPr>
        <w:t xml:space="preserve"> </w:t>
      </w:r>
      <w:r w:rsidRPr="007E66D8">
        <w:rPr>
          <w:rFonts w:ascii="Times New Roman" w:hAnsi="Times New Roman" w:cs="Times New Roman"/>
          <w:sz w:val="20"/>
          <w:u w:val="single"/>
        </w:rPr>
        <w:t>Family</w:t>
      </w:r>
      <w:r w:rsidR="007E66D8">
        <w:rPr>
          <w:rFonts w:ascii="Times New Roman" w:hAnsi="Times New Roman" w:cs="Times New Roman"/>
          <w:sz w:val="20"/>
          <w:u w:val="single"/>
        </w:rPr>
        <w:t xml:space="preserve"> </w:t>
      </w:r>
      <w:r w:rsidRPr="007E66D8">
        <w:rPr>
          <w:rFonts w:ascii="Times New Roman" w:hAnsi="Times New Roman" w:cs="Times New Roman"/>
          <w:sz w:val="20"/>
          <w:u w:val="single"/>
        </w:rPr>
        <w:t>Practice Notebook</w:t>
      </w:r>
      <w:r w:rsidRPr="007E66D8">
        <w:rPr>
          <w:rFonts w:ascii="Times New Roman" w:hAnsi="Times New Roman" w:cs="Times New Roman"/>
          <w:sz w:val="20"/>
        </w:rPr>
        <w:t>, accessed 24 January 2005, available from http//www.fpnotebook.com/RHE119.htm.pages 1of 2.</w:t>
      </w:r>
    </w:p>
    <w:p w:rsidR="00157D77" w:rsidRPr="007E66D8" w:rsidRDefault="00157D77" w:rsidP="00157D77">
      <w:pPr>
        <w:shd w:val="clear" w:color="auto" w:fill="FFFFFF"/>
        <w:rPr>
          <w:rFonts w:ascii="Times New Roman" w:hAnsi="Times New Roman" w:cs="Times New Roman"/>
        </w:rPr>
      </w:pPr>
      <w:r w:rsidRPr="007E66D8">
        <w:rPr>
          <w:rStyle w:val="EndnoteReference"/>
          <w:rFonts w:ascii="Times New Roman" w:eastAsiaTheme="majorEastAsia" w:hAnsi="Times New Roman" w:cs="Times New Roman"/>
        </w:rPr>
        <w:footnoteRef/>
      </w:r>
      <w:r w:rsidRPr="007E66D8">
        <w:rPr>
          <w:rFonts w:ascii="Times New Roman" w:hAnsi="Times New Roman" w:cs="Times New Roman"/>
        </w:rPr>
        <w:t xml:space="preserve"> </w:t>
      </w:r>
      <w:r w:rsidRPr="007E66D8">
        <w:rPr>
          <w:rFonts w:ascii="Times New Roman" w:hAnsi="Times New Roman" w:cs="Times New Roman"/>
          <w:sz w:val="20"/>
          <w:u w:val="single"/>
        </w:rPr>
        <w:t>The 2010 ACR-EULAR classification criteria for rheumatoid arthritis. American College of Rheumatology. https://www.rheumatology.org/practice/clinical/classification/ra/ra_2010.asp.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Edward D Harris. Chapter 66 - Treatment of Rheumatoid Arthritis. In: </w:t>
      </w:r>
      <w:r>
        <w:rPr>
          <w:u w:val="single"/>
        </w:rPr>
        <w:t>Kelley’s Textbook of Rheumatology, 7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Edition.</w:t>
      </w:r>
      <w:r>
        <w:t xml:space="preserve"> Edward D. Harris, MD, Ralph C. Budd, MD, Mark C. Genovese, MD, Gary S. </w:t>
      </w:r>
      <w:proofErr w:type="spellStart"/>
      <w:r>
        <w:t>Firestein</w:t>
      </w:r>
      <w:proofErr w:type="spellEnd"/>
      <w:r>
        <w:t>, MD, John S. Sargent, MD, Clement B. Sledge, MD. Eds. (Philadelphia: Elsevier Inc. 2005):1046.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P. J. W. </w:t>
      </w:r>
      <w:proofErr w:type="spellStart"/>
      <w:r>
        <w:t>Venables</w:t>
      </w:r>
      <w:proofErr w:type="spellEnd"/>
      <w:r>
        <w:t xml:space="preserve">, MD, R. N. Maine, MB. Clinical Features of rheumatoid arthritis. </w:t>
      </w:r>
      <w:proofErr w:type="spellStart"/>
      <w:r>
        <w:rPr>
          <w:i/>
          <w:u w:val="single"/>
        </w:rPr>
        <w:t>UpToDate</w:t>
      </w:r>
      <w:proofErr w:type="spellEnd"/>
      <w:r>
        <w:t xml:space="preserve"> 2003</w:t>
      </w:r>
      <w:proofErr w:type="gramStart"/>
      <w:r>
        <w:t>;11</w:t>
      </w:r>
      <w:proofErr w:type="gramEnd"/>
      <w:r>
        <w:t>(2): page 2-3 of 7. CD-ROM.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ibid.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Edward D Harris. Chapter 66 - Treatment of Rheumatoid Arthritis. In: </w:t>
      </w:r>
      <w:r>
        <w:rPr>
          <w:u w:val="single"/>
        </w:rPr>
        <w:t>Kelley’s Textbook of Rheumatology, 7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Edition.</w:t>
      </w:r>
      <w:r>
        <w:t xml:space="preserve"> Edward D. Harris, MD, Ralph C. Budd, MD, Mark C. Genovese, MD, Gary S. </w:t>
      </w:r>
      <w:proofErr w:type="spellStart"/>
      <w:r>
        <w:t>Firestein</w:t>
      </w:r>
      <w:proofErr w:type="spellEnd"/>
      <w:r>
        <w:t>, MD, John S. Sargent, MD, Clement B. Sledge, MD. Eds. (Philadelphia: Elsevier Inc. 2005):1064-5.</w:t>
      </w:r>
    </w:p>
    <w:p w:rsidR="00157D77" w:rsidRDefault="00157D77" w:rsidP="00157D77">
      <w:pPr>
        <w:jc w:val="both"/>
        <w:rPr>
          <w:sz w:val="20"/>
        </w:rPr>
      </w:pPr>
      <w:r>
        <w:rPr>
          <w:rStyle w:val="EndnoteReference"/>
          <w:rFonts w:eastAsiaTheme="majorEastAsia"/>
        </w:rPr>
        <w:footnoteRef/>
      </w:r>
      <w:r>
        <w:rPr>
          <w:sz w:val="20"/>
        </w:rPr>
        <w:t xml:space="preserve"> </w:t>
      </w:r>
      <w:r w:rsidRPr="007E66D8">
        <w:rPr>
          <w:rFonts w:ascii="Times New Roman" w:hAnsi="Times New Roman" w:cs="Times New Roman"/>
          <w:sz w:val="20"/>
        </w:rPr>
        <w:t xml:space="preserve">Kathleen </w:t>
      </w:r>
      <w:proofErr w:type="spellStart"/>
      <w:r w:rsidRPr="007E66D8">
        <w:rPr>
          <w:rFonts w:ascii="Times New Roman" w:hAnsi="Times New Roman" w:cs="Times New Roman"/>
          <w:sz w:val="20"/>
        </w:rPr>
        <w:t>Maksimowicz</w:t>
      </w:r>
      <w:proofErr w:type="spellEnd"/>
      <w:r w:rsidRPr="007E66D8">
        <w:rPr>
          <w:rFonts w:ascii="Times New Roman" w:hAnsi="Times New Roman" w:cs="Times New Roman"/>
          <w:sz w:val="20"/>
        </w:rPr>
        <w:t xml:space="preserve">-Mc </w:t>
      </w:r>
      <w:proofErr w:type="spellStart"/>
      <w:r w:rsidRPr="007E66D8">
        <w:rPr>
          <w:rFonts w:ascii="Times New Roman" w:hAnsi="Times New Roman" w:cs="Times New Roman"/>
          <w:sz w:val="20"/>
        </w:rPr>
        <w:t>Kinnon</w:t>
      </w:r>
      <w:proofErr w:type="spellEnd"/>
      <w:r w:rsidRPr="007E66D8">
        <w:rPr>
          <w:rFonts w:ascii="Times New Roman" w:hAnsi="Times New Roman" w:cs="Times New Roman"/>
          <w:sz w:val="20"/>
        </w:rPr>
        <w:t xml:space="preserve">, DO, William S. Wilke, MD. Rheumatoid Arthritis. </w:t>
      </w:r>
      <w:proofErr w:type="gramStart"/>
      <w:r w:rsidRPr="007E66D8">
        <w:rPr>
          <w:rFonts w:ascii="Times New Roman" w:hAnsi="Times New Roman" w:cs="Times New Roman"/>
          <w:sz w:val="20"/>
        </w:rPr>
        <w:t>accessed</w:t>
      </w:r>
      <w:proofErr w:type="gramEnd"/>
      <w:r w:rsidRPr="007E66D8">
        <w:rPr>
          <w:rFonts w:ascii="Times New Roman" w:hAnsi="Times New Roman" w:cs="Times New Roman"/>
          <w:sz w:val="20"/>
        </w:rPr>
        <w:t xml:space="preserve"> 31 January 2005, available from httpwww.clevelandclinicmeded.com/diseasemanagement/rheumatology/rheumarth/rheu...page 8 of 16.</w:t>
      </w:r>
      <w:r>
        <w:rPr>
          <w:sz w:val="20"/>
        </w:rPr>
        <w:t xml:space="preserve"> 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Edward D Harris. Chapter 66 - Treatment of Rheumatoid Arthritis. In: </w:t>
      </w:r>
      <w:r>
        <w:rPr>
          <w:u w:val="single"/>
        </w:rPr>
        <w:t>Kelley’s Textbook of Rheumatology, 7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Edition.</w:t>
      </w:r>
      <w:r>
        <w:t xml:space="preserve"> Edward D. Harris, MD, Ralph C. Budd, MD, Mark C. Genovese, MD, Gary S. </w:t>
      </w:r>
      <w:proofErr w:type="spellStart"/>
      <w:r>
        <w:t>Firestein</w:t>
      </w:r>
      <w:proofErr w:type="spellEnd"/>
      <w:r>
        <w:t>, MD, John S. Sargent, MD, Clement B. Sledge, MD. Eds. (Philadelphia: Elsevier Inc. 2005):1063.</w:t>
      </w:r>
    </w:p>
    <w:p w:rsidR="00157D77" w:rsidRPr="007E66D8" w:rsidRDefault="00157D77" w:rsidP="00157D77">
      <w:pPr>
        <w:jc w:val="both"/>
        <w:rPr>
          <w:rFonts w:ascii="Times New Roman" w:hAnsi="Times New Roman" w:cs="Times New Roman"/>
          <w:sz w:val="20"/>
          <w:lang w:val="fr-FR"/>
        </w:rPr>
      </w:pPr>
      <w:r>
        <w:rPr>
          <w:rStyle w:val="EndnoteReference"/>
          <w:rFonts w:eastAsiaTheme="majorEastAsia"/>
        </w:rPr>
        <w:footnoteRef/>
      </w:r>
      <w:r>
        <w:rPr>
          <w:sz w:val="20"/>
        </w:rPr>
        <w:t xml:space="preserve"> </w:t>
      </w:r>
      <w:r w:rsidRPr="007E66D8">
        <w:rPr>
          <w:rFonts w:ascii="Times New Roman" w:hAnsi="Times New Roman" w:cs="Times New Roman"/>
          <w:sz w:val="20"/>
        </w:rPr>
        <w:t xml:space="preserve">B.F. </w:t>
      </w:r>
      <w:proofErr w:type="spellStart"/>
      <w:r w:rsidRPr="007E66D8">
        <w:rPr>
          <w:rFonts w:ascii="Times New Roman" w:hAnsi="Times New Roman" w:cs="Times New Roman"/>
          <w:sz w:val="20"/>
        </w:rPr>
        <w:t>Leeb</w:t>
      </w:r>
      <w:proofErr w:type="spellEnd"/>
      <w:r w:rsidRPr="007E66D8">
        <w:rPr>
          <w:rFonts w:ascii="Times New Roman" w:hAnsi="Times New Roman" w:cs="Times New Roman"/>
          <w:sz w:val="20"/>
        </w:rPr>
        <w:t xml:space="preserve">, I. </w:t>
      </w:r>
      <w:proofErr w:type="spellStart"/>
      <w:r w:rsidRPr="007E66D8">
        <w:rPr>
          <w:rFonts w:ascii="Times New Roman" w:hAnsi="Times New Roman" w:cs="Times New Roman"/>
          <w:sz w:val="20"/>
        </w:rPr>
        <w:t>Andel</w:t>
      </w:r>
      <w:proofErr w:type="spellEnd"/>
      <w:r w:rsidRPr="007E66D8">
        <w:rPr>
          <w:rFonts w:ascii="Times New Roman" w:hAnsi="Times New Roman" w:cs="Times New Roman"/>
          <w:sz w:val="20"/>
        </w:rPr>
        <w:t xml:space="preserve">, S. </w:t>
      </w:r>
      <w:proofErr w:type="spellStart"/>
      <w:r w:rsidRPr="007E66D8">
        <w:rPr>
          <w:rFonts w:ascii="Times New Roman" w:hAnsi="Times New Roman" w:cs="Times New Roman"/>
          <w:sz w:val="20"/>
        </w:rPr>
        <w:t>Leder</w:t>
      </w:r>
      <w:proofErr w:type="spellEnd"/>
      <w:r w:rsidRPr="007E66D8">
        <w:rPr>
          <w:rFonts w:ascii="Times New Roman" w:hAnsi="Times New Roman" w:cs="Times New Roman"/>
          <w:sz w:val="20"/>
        </w:rPr>
        <w:t xml:space="preserve">, B. A. </w:t>
      </w:r>
      <w:proofErr w:type="spellStart"/>
      <w:r w:rsidRPr="007E66D8">
        <w:rPr>
          <w:rFonts w:ascii="Times New Roman" w:hAnsi="Times New Roman" w:cs="Times New Roman"/>
          <w:sz w:val="20"/>
        </w:rPr>
        <w:t>Leeb</w:t>
      </w:r>
      <w:proofErr w:type="spellEnd"/>
      <w:r w:rsidRPr="007E66D8">
        <w:rPr>
          <w:rFonts w:ascii="Times New Roman" w:hAnsi="Times New Roman" w:cs="Times New Roman"/>
          <w:sz w:val="20"/>
        </w:rPr>
        <w:t xml:space="preserve">, B. </w:t>
      </w:r>
      <w:proofErr w:type="spellStart"/>
      <w:r w:rsidRPr="007E66D8">
        <w:rPr>
          <w:rFonts w:ascii="Times New Roman" w:hAnsi="Times New Roman" w:cs="Times New Roman"/>
          <w:sz w:val="20"/>
        </w:rPr>
        <w:t>Rintelen</w:t>
      </w:r>
      <w:proofErr w:type="spellEnd"/>
      <w:r w:rsidRPr="007E66D8">
        <w:rPr>
          <w:rFonts w:ascii="Times New Roman" w:hAnsi="Times New Roman" w:cs="Times New Roman"/>
          <w:sz w:val="20"/>
        </w:rPr>
        <w:t xml:space="preserve">. The patient’s perspective and rheumatoid arthritis disease activity indexes. </w:t>
      </w:r>
      <w:proofErr w:type="spellStart"/>
      <w:r w:rsidRPr="007E66D8">
        <w:rPr>
          <w:rFonts w:ascii="Times New Roman" w:hAnsi="Times New Roman" w:cs="Times New Roman"/>
          <w:sz w:val="20"/>
          <w:u w:val="single"/>
          <w:lang w:val="fr-FR"/>
        </w:rPr>
        <w:t>Rheumatology</w:t>
      </w:r>
      <w:proofErr w:type="spellEnd"/>
      <w:r w:rsidRPr="007E66D8">
        <w:rPr>
          <w:rFonts w:ascii="Times New Roman" w:hAnsi="Times New Roman" w:cs="Times New Roman"/>
          <w:sz w:val="20"/>
          <w:lang w:val="fr-FR"/>
        </w:rPr>
        <w:t xml:space="preserve"> (Oxford) </w:t>
      </w:r>
      <w:proofErr w:type="gramStart"/>
      <w:r w:rsidRPr="007E66D8">
        <w:rPr>
          <w:rFonts w:ascii="Times New Roman" w:hAnsi="Times New Roman" w:cs="Times New Roman"/>
          <w:sz w:val="20"/>
          <w:lang w:val="fr-FR"/>
        </w:rPr>
        <w:t>2004;abstract</w:t>
      </w:r>
      <w:proofErr w:type="gramEnd"/>
      <w:r w:rsidRPr="007E66D8">
        <w:rPr>
          <w:rFonts w:ascii="Times New Roman" w:hAnsi="Times New Roman" w:cs="Times New Roman"/>
          <w:sz w:val="20"/>
          <w:lang w:val="fr-FR"/>
        </w:rPr>
        <w:t>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 w:rsidRPr="000E4596">
        <w:rPr>
          <w:lang w:val="fr-FR"/>
        </w:rPr>
        <w:t xml:space="preserve"> J. W. </w:t>
      </w:r>
      <w:proofErr w:type="spellStart"/>
      <w:r w:rsidRPr="000E4596">
        <w:rPr>
          <w:lang w:val="fr-FR"/>
        </w:rPr>
        <w:t>Venables</w:t>
      </w:r>
      <w:proofErr w:type="spellEnd"/>
      <w:r w:rsidRPr="000E4596">
        <w:rPr>
          <w:lang w:val="fr-FR"/>
        </w:rPr>
        <w:t xml:space="preserve">, MD, R. N. </w:t>
      </w:r>
      <w:proofErr w:type="spellStart"/>
      <w:r w:rsidRPr="000E4596">
        <w:rPr>
          <w:lang w:val="fr-FR"/>
        </w:rPr>
        <w:t>Maini</w:t>
      </w:r>
      <w:proofErr w:type="spellEnd"/>
      <w:r w:rsidRPr="000E4596">
        <w:rPr>
          <w:lang w:val="fr-FR"/>
        </w:rPr>
        <w:t xml:space="preserve">, MB. </w:t>
      </w:r>
      <w:r>
        <w:t xml:space="preserve">Disease outcome and functional capacity in rheumatoid arthritis. </w:t>
      </w:r>
      <w:proofErr w:type="spellStart"/>
      <w:r>
        <w:rPr>
          <w:i/>
          <w:u w:val="single"/>
        </w:rPr>
        <w:t>UpToDate</w:t>
      </w:r>
      <w:proofErr w:type="spellEnd"/>
      <w:r>
        <w:t xml:space="preserve"> 2003</w:t>
      </w:r>
      <w:proofErr w:type="gramStart"/>
      <w:r>
        <w:t>;11</w:t>
      </w:r>
      <w:proofErr w:type="gramEnd"/>
      <w:r>
        <w:t>(2):page2 of 5.CD-ROM.CD-ROM.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Sakeba</w:t>
      </w:r>
      <w:proofErr w:type="spellEnd"/>
      <w:r>
        <w:t xml:space="preserve"> N. </w:t>
      </w:r>
      <w:proofErr w:type="spellStart"/>
      <w:r>
        <w:t>Issa</w:t>
      </w:r>
      <w:proofErr w:type="spellEnd"/>
      <w:r>
        <w:t xml:space="preserve">, MD, Eric M. </w:t>
      </w:r>
      <w:proofErr w:type="spellStart"/>
      <w:r>
        <w:t>Ruderman</w:t>
      </w:r>
      <w:proofErr w:type="spellEnd"/>
      <w:r>
        <w:t xml:space="preserve">, MD. Damage control in rheumatoid arthritis. </w:t>
      </w:r>
      <w:r>
        <w:rPr>
          <w:u w:val="single"/>
        </w:rPr>
        <w:t>Postgraduate Medicine</w:t>
      </w:r>
      <w:r>
        <w:t xml:space="preserve"> 2004</w:t>
      </w:r>
      <w:proofErr w:type="gramStart"/>
      <w:r>
        <w:t>;116</w:t>
      </w:r>
      <w:proofErr w:type="gramEnd"/>
      <w:r>
        <w:t>(5):17.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ibid.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Gary S. </w:t>
      </w:r>
      <w:proofErr w:type="spellStart"/>
      <w:r>
        <w:t>Firestein</w:t>
      </w:r>
      <w:proofErr w:type="spellEnd"/>
      <w:r>
        <w:t xml:space="preserve">. Chapter 65-Etiology and Pathogenesis of Rheumatoid Arthritis. In: </w:t>
      </w:r>
      <w:r>
        <w:rPr>
          <w:u w:val="single"/>
        </w:rPr>
        <w:t>Kelley’s Textbook of Rheumatology, 7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Edition. </w:t>
      </w:r>
      <w:r>
        <w:t xml:space="preserve">Edward D. Harris, MD, Ralph C. Budd, MD, Mark C. Genovese, MD, Gary S. </w:t>
      </w:r>
      <w:proofErr w:type="spellStart"/>
      <w:r>
        <w:t>Firestein</w:t>
      </w:r>
      <w:proofErr w:type="spellEnd"/>
      <w:r>
        <w:t>, MD, John S. Sargent, MD, Clement B. Sledge, MD. Eds. (Philadelphia: Elsevier Inc. 2005):1001-2.</w:t>
      </w:r>
    </w:p>
    <w:p w:rsidR="00157D77" w:rsidRDefault="00157D77" w:rsidP="00157D77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Peter C. Taylor, PhD, R.N Maini, MB. Biologic markers in the diagnosis and assessment of outcome in rheumatoid arthritis. </w:t>
      </w:r>
      <w:proofErr w:type="spellStart"/>
      <w:r>
        <w:rPr>
          <w:i/>
          <w:u w:val="single"/>
        </w:rPr>
        <w:t>UpToDate</w:t>
      </w:r>
      <w:proofErr w:type="spellEnd"/>
      <w:r>
        <w:t xml:space="preserve"> 2004 accessed on 12/17/2004; available from </w:t>
      </w:r>
    </w:p>
    <w:p w:rsidR="00157D77" w:rsidRDefault="00157D77" w:rsidP="00157D77">
      <w:pPr>
        <w:pStyle w:val="EndnoteText"/>
      </w:pPr>
      <w:proofErr w:type="gramStart"/>
      <w:r>
        <w:t>http</w:t>
      </w:r>
      <w:proofErr w:type="gramEnd"/>
      <w:r>
        <w:t>//www. utdol.com/application/topic/topicText.asp?file=rheumart/4440.page 1-2 of 13.</w:t>
      </w:r>
    </w:p>
    <w:p w:rsidR="00157D77" w:rsidRDefault="00157D77" w:rsidP="00157D77">
      <w:pPr>
        <w:jc w:val="both"/>
        <w:rPr>
          <w:sz w:val="20"/>
        </w:rPr>
      </w:pPr>
      <w:r>
        <w:rPr>
          <w:rStyle w:val="EndnoteReference"/>
          <w:rFonts w:eastAsiaTheme="majorEastAsia"/>
        </w:rPr>
        <w:footnoteRef/>
      </w:r>
      <w:r>
        <w:rPr>
          <w:sz w:val="20"/>
        </w:rPr>
        <w:t xml:space="preserve"> </w:t>
      </w:r>
      <w:r w:rsidRPr="007E66D8">
        <w:rPr>
          <w:rFonts w:ascii="Times New Roman" w:hAnsi="Times New Roman" w:cs="Times New Roman"/>
          <w:sz w:val="20"/>
        </w:rPr>
        <w:t xml:space="preserve">Robert H. </w:t>
      </w:r>
      <w:proofErr w:type="spellStart"/>
      <w:r w:rsidRPr="007E66D8">
        <w:rPr>
          <w:rFonts w:ascii="Times New Roman" w:hAnsi="Times New Roman" w:cs="Times New Roman"/>
          <w:sz w:val="20"/>
        </w:rPr>
        <w:t>Schmerling</w:t>
      </w:r>
      <w:proofErr w:type="spellEnd"/>
      <w:r w:rsidRPr="007E66D8">
        <w:rPr>
          <w:rFonts w:ascii="Times New Roman" w:hAnsi="Times New Roman" w:cs="Times New Roman"/>
          <w:sz w:val="20"/>
        </w:rPr>
        <w:t xml:space="preserve">, MD. Origin and utility of measurement of rheumatoid factors. </w:t>
      </w:r>
      <w:proofErr w:type="spellStart"/>
      <w:r w:rsidRPr="007E66D8">
        <w:rPr>
          <w:rFonts w:ascii="Times New Roman" w:hAnsi="Times New Roman" w:cs="Times New Roman"/>
          <w:i/>
          <w:sz w:val="20"/>
          <w:u w:val="single"/>
        </w:rPr>
        <w:t>UpToDate</w:t>
      </w:r>
      <w:proofErr w:type="spellEnd"/>
      <w:r w:rsidRPr="007E66D8">
        <w:rPr>
          <w:rFonts w:ascii="Times New Roman" w:hAnsi="Times New Roman" w:cs="Times New Roman"/>
          <w:sz w:val="20"/>
        </w:rPr>
        <w:t xml:space="preserve"> 2005; accessed 07 January 2005, available from http//utdol,com/application/topic/topicText.asp?file=rheumati/9982&amp;type=A&amp;sele... pages 1-7.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Brooke E. Brooke, MD, Janice E. </w:t>
      </w:r>
      <w:proofErr w:type="spellStart"/>
      <w:r>
        <w:t>Nevin</w:t>
      </w:r>
      <w:proofErr w:type="spellEnd"/>
      <w:r>
        <w:t>, MD, James H. Newman, MD. A Primary Care Approach to</w:t>
      </w:r>
    </w:p>
    <w:p w:rsidR="00157D77" w:rsidRDefault="00157D77" w:rsidP="00157D77">
      <w:pPr>
        <w:pStyle w:val="EndnoteText"/>
        <w:jc w:val="both"/>
      </w:pPr>
      <w:proofErr w:type="gramStart"/>
      <w:r>
        <w:t>the</w:t>
      </w:r>
      <w:proofErr w:type="gramEnd"/>
      <w:r>
        <w:t xml:space="preserve"> Use and Interpretation of Common Rheumatologic Tests. Clinics in Family Practice 2005</w:t>
      </w:r>
      <w:proofErr w:type="gramStart"/>
      <w:r>
        <w:t>;7</w:t>
      </w:r>
      <w:proofErr w:type="gramEnd"/>
      <w:r>
        <w:t>(2):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Sakeba</w:t>
      </w:r>
      <w:proofErr w:type="spellEnd"/>
      <w:r>
        <w:t xml:space="preserve"> N. </w:t>
      </w:r>
      <w:proofErr w:type="spellStart"/>
      <w:r>
        <w:t>Issa</w:t>
      </w:r>
      <w:proofErr w:type="spellEnd"/>
      <w:r>
        <w:t xml:space="preserve">, MD, Eric M. </w:t>
      </w:r>
      <w:proofErr w:type="spellStart"/>
      <w:r>
        <w:t>Ruderman</w:t>
      </w:r>
      <w:proofErr w:type="spellEnd"/>
      <w:r>
        <w:t xml:space="preserve">, MD. Damage control in rheumatoid arthritis. </w:t>
      </w:r>
      <w:r>
        <w:rPr>
          <w:u w:val="single"/>
        </w:rPr>
        <w:t>Postgraduate Medicine</w:t>
      </w:r>
      <w:r>
        <w:t xml:space="preserve"> 2004</w:t>
      </w:r>
      <w:proofErr w:type="gramStart"/>
      <w:r>
        <w:t>;116</w:t>
      </w:r>
      <w:proofErr w:type="gramEnd"/>
      <w:r>
        <w:t xml:space="preserve">(5):17. </w:t>
      </w:r>
      <w:proofErr w:type="gramStart"/>
      <w:r>
        <w:t>page</w:t>
      </w:r>
      <w:proofErr w:type="gramEnd"/>
      <w:r>
        <w:t xml:space="preserve"> 3 of 16.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</w:t>
      </w:r>
      <w:r w:rsidRPr="00CE24D9">
        <w:rPr>
          <w:u w:val="single"/>
        </w:rPr>
        <w:t xml:space="preserve">Rheumatology Arthritis Signs and </w:t>
      </w:r>
      <w:proofErr w:type="spellStart"/>
      <w:r w:rsidRPr="00CE24D9">
        <w:rPr>
          <w:u w:val="single"/>
        </w:rPr>
        <w:t>Symptons</w:t>
      </w:r>
      <w:proofErr w:type="spellEnd"/>
      <w:r w:rsidRPr="00CE24D9">
        <w:rPr>
          <w:u w:val="single"/>
        </w:rPr>
        <w:t>.</w:t>
      </w:r>
      <w:r>
        <w:rPr>
          <w:u w:val="single"/>
        </w:rPr>
        <w:t xml:space="preserve"> </w:t>
      </w:r>
      <w:r>
        <w:t xml:space="preserve">Johns Hopkins Rheumatology Center. </w:t>
      </w:r>
      <w:hyperlink r:id="rId10" w:history="1">
        <w:r w:rsidRPr="005B55AF">
          <w:rPr>
            <w:rStyle w:val="Hyperlink"/>
            <w:rFonts w:eastAsiaTheme="majorEastAsia"/>
          </w:rPr>
          <w:t>www.hopkinsarthritis.org/arthritis-info/rheumatoid</w:t>
        </w:r>
      </w:hyperlink>
      <w:r>
        <w:t>-arthritis/ra-symptoms/#lab.</w:t>
      </w:r>
    </w:p>
    <w:p w:rsidR="00157D77" w:rsidRPr="008D08AC" w:rsidRDefault="00157D77" w:rsidP="00157D77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Peter C Taylor, RN Maini, James R Odell</w:t>
      </w:r>
      <w:r w:rsidRPr="00CE24D9">
        <w:rPr>
          <w:b/>
        </w:rPr>
        <w:t xml:space="preserve">. </w:t>
      </w:r>
      <w:r w:rsidRPr="00CE24D9">
        <w:rPr>
          <w:bCs/>
          <w:sz w:val="22"/>
          <w:szCs w:val="22"/>
          <w:u w:val="single"/>
        </w:rPr>
        <w:t xml:space="preserve">Clinically useful biologic markers in the diagnosis and assessment of outcome in rheumatoid arthritis. </w:t>
      </w:r>
      <w:proofErr w:type="spellStart"/>
      <w:r w:rsidRPr="00CE24D9">
        <w:rPr>
          <w:bCs/>
          <w:i/>
          <w:sz w:val="22"/>
          <w:szCs w:val="22"/>
          <w:u w:val="single"/>
        </w:rPr>
        <w:t>UpToDate</w:t>
      </w:r>
      <w:proofErr w:type="spellEnd"/>
      <w:r w:rsidRPr="00CE24D9">
        <w:rPr>
          <w:bCs/>
          <w:i/>
          <w:sz w:val="22"/>
          <w:szCs w:val="22"/>
          <w:u w:val="single"/>
        </w:rPr>
        <w:t xml:space="preserve">, </w:t>
      </w:r>
      <w:r w:rsidRPr="00CE24D9">
        <w:rPr>
          <w:bCs/>
          <w:sz w:val="22"/>
          <w:szCs w:val="22"/>
          <w:u w:val="single"/>
        </w:rPr>
        <w:t>2015.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Sakeba</w:t>
      </w:r>
      <w:proofErr w:type="spellEnd"/>
      <w:r>
        <w:t xml:space="preserve"> N. </w:t>
      </w:r>
      <w:proofErr w:type="spellStart"/>
      <w:r>
        <w:t>Issa</w:t>
      </w:r>
      <w:proofErr w:type="spellEnd"/>
      <w:r>
        <w:t xml:space="preserve">, MD, Eric M. </w:t>
      </w:r>
      <w:proofErr w:type="spellStart"/>
      <w:r>
        <w:t>Ruderman</w:t>
      </w:r>
      <w:proofErr w:type="spellEnd"/>
      <w:r>
        <w:t xml:space="preserve">, MD. Damage control in rheumatoid arthritis. </w:t>
      </w:r>
      <w:r>
        <w:rPr>
          <w:u w:val="single"/>
        </w:rPr>
        <w:t>Postgraduate Medicine</w:t>
      </w:r>
      <w:r>
        <w:t xml:space="preserve"> 2004</w:t>
      </w:r>
      <w:proofErr w:type="gramStart"/>
      <w:r>
        <w:t>;116</w:t>
      </w:r>
      <w:proofErr w:type="gramEnd"/>
      <w:r>
        <w:t>(5):17.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Alan K. Matsumoto, MD. Rheumatoid Arthritis: Clinical Presentation. Johns Hopkins Arthritis. </w:t>
      </w:r>
      <w:proofErr w:type="gramStart"/>
      <w:r>
        <w:t>accessed</w:t>
      </w:r>
      <w:proofErr w:type="gramEnd"/>
      <w:r>
        <w:t xml:space="preserve"> 24 January, available from http//www.hopkins-arthritis.orf/rheumatoid/rheum_clin_pres.html. </w:t>
      </w:r>
      <w:proofErr w:type="gramStart"/>
      <w:r>
        <w:t>page</w:t>
      </w:r>
      <w:proofErr w:type="gramEnd"/>
      <w:r>
        <w:t xml:space="preserve"> 4 of 8.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lastRenderedPageBreak/>
        <w:footnoteRef/>
      </w:r>
      <w:r>
        <w:t xml:space="preserve"> Edward D Harris. Chapter 66 - Treatment of Rheumatoid Arthritis. In: </w:t>
      </w:r>
      <w:r>
        <w:rPr>
          <w:u w:val="single"/>
        </w:rPr>
        <w:t>Kelley’s Textbook of Rheumatology, 7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Edition.</w:t>
      </w:r>
      <w:r>
        <w:t xml:space="preserve"> Edward D. Harris, MD, Ralph C. Budd, MD, Mark C. Genovese, MD, Gary S. </w:t>
      </w:r>
      <w:proofErr w:type="spellStart"/>
      <w:r>
        <w:t>Firestein</w:t>
      </w:r>
      <w:proofErr w:type="spellEnd"/>
      <w:r>
        <w:t>, MD, John S. Sargent, MD, Clement B. Sledge, MD. Eds. (Philadelphia: Elsevier Inc. 2005):1062-3.</w:t>
      </w:r>
    </w:p>
    <w:p w:rsidR="00157D77" w:rsidRPr="007E66D8" w:rsidRDefault="00157D77" w:rsidP="00157D77">
      <w:pPr>
        <w:jc w:val="both"/>
        <w:rPr>
          <w:rFonts w:ascii="Times New Roman" w:hAnsi="Times New Roman" w:cs="Times New Roman"/>
          <w:sz w:val="20"/>
          <w:lang w:val="fr-FR"/>
        </w:rPr>
      </w:pPr>
      <w:r>
        <w:rPr>
          <w:rStyle w:val="EndnoteReference"/>
          <w:rFonts w:eastAsiaTheme="majorEastAsia"/>
        </w:rPr>
        <w:footnoteRef/>
      </w:r>
      <w:r>
        <w:rPr>
          <w:sz w:val="20"/>
        </w:rPr>
        <w:t xml:space="preserve"> </w:t>
      </w:r>
      <w:r w:rsidRPr="007E66D8">
        <w:rPr>
          <w:rFonts w:ascii="Times New Roman" w:hAnsi="Times New Roman" w:cs="Times New Roman"/>
          <w:sz w:val="20"/>
        </w:rPr>
        <w:t xml:space="preserve">R. </w:t>
      </w:r>
      <w:proofErr w:type="spellStart"/>
      <w:r w:rsidRPr="007E66D8">
        <w:rPr>
          <w:rFonts w:ascii="Times New Roman" w:hAnsi="Times New Roman" w:cs="Times New Roman"/>
          <w:sz w:val="20"/>
        </w:rPr>
        <w:t>Peltomaa</w:t>
      </w:r>
      <w:proofErr w:type="spellEnd"/>
      <w:r w:rsidRPr="007E66D8">
        <w:rPr>
          <w:rFonts w:ascii="Times New Roman" w:hAnsi="Times New Roman" w:cs="Times New Roman"/>
          <w:sz w:val="20"/>
        </w:rPr>
        <w:t xml:space="preserve">, L. </w:t>
      </w:r>
      <w:proofErr w:type="spellStart"/>
      <w:r w:rsidRPr="007E66D8">
        <w:rPr>
          <w:rFonts w:ascii="Times New Roman" w:hAnsi="Times New Roman" w:cs="Times New Roman"/>
          <w:sz w:val="20"/>
        </w:rPr>
        <w:t>Paimela</w:t>
      </w:r>
      <w:proofErr w:type="spellEnd"/>
      <w:r w:rsidRPr="007E66D8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7E66D8">
        <w:rPr>
          <w:rFonts w:ascii="Times New Roman" w:hAnsi="Times New Roman" w:cs="Times New Roman"/>
          <w:sz w:val="20"/>
        </w:rPr>
        <w:t>Kautiainen</w:t>
      </w:r>
      <w:proofErr w:type="spellEnd"/>
      <w:r w:rsidRPr="007E66D8">
        <w:rPr>
          <w:rFonts w:ascii="Times New Roman" w:hAnsi="Times New Roman" w:cs="Times New Roman"/>
          <w:sz w:val="20"/>
        </w:rPr>
        <w:t xml:space="preserve">, M. </w:t>
      </w:r>
      <w:proofErr w:type="spellStart"/>
      <w:r w:rsidRPr="007E66D8">
        <w:rPr>
          <w:rFonts w:ascii="Times New Roman" w:hAnsi="Times New Roman" w:cs="Times New Roman"/>
          <w:sz w:val="20"/>
        </w:rPr>
        <w:t>Leirisalo</w:t>
      </w:r>
      <w:proofErr w:type="spellEnd"/>
      <w:r w:rsidRPr="007E66D8">
        <w:rPr>
          <w:rFonts w:ascii="Times New Roman" w:hAnsi="Times New Roman" w:cs="Times New Roman"/>
          <w:sz w:val="20"/>
        </w:rPr>
        <w:t xml:space="preserve">-Repo. Mortality in patients with rheumatoid arthritis treated actively from the time of diagnosis. </w:t>
      </w:r>
      <w:r w:rsidRPr="007E66D8">
        <w:rPr>
          <w:rFonts w:ascii="Times New Roman" w:hAnsi="Times New Roman" w:cs="Times New Roman"/>
          <w:sz w:val="20"/>
          <w:u w:val="single"/>
          <w:lang w:val="fr-FR"/>
        </w:rPr>
        <w:t xml:space="preserve">Ann </w:t>
      </w:r>
      <w:proofErr w:type="spellStart"/>
      <w:r w:rsidRPr="007E66D8">
        <w:rPr>
          <w:rFonts w:ascii="Times New Roman" w:hAnsi="Times New Roman" w:cs="Times New Roman"/>
          <w:sz w:val="20"/>
          <w:u w:val="single"/>
          <w:lang w:val="fr-FR"/>
        </w:rPr>
        <w:t>Rheum</w:t>
      </w:r>
      <w:proofErr w:type="spellEnd"/>
      <w:r w:rsidRPr="007E66D8">
        <w:rPr>
          <w:rFonts w:ascii="Times New Roman" w:hAnsi="Times New Roman" w:cs="Times New Roman"/>
          <w:sz w:val="20"/>
          <w:u w:val="single"/>
          <w:lang w:val="fr-FR"/>
        </w:rPr>
        <w:t xml:space="preserve"> Dis</w:t>
      </w:r>
      <w:r w:rsidRPr="007E66D8">
        <w:rPr>
          <w:rFonts w:ascii="Times New Roman" w:hAnsi="Times New Roman" w:cs="Times New Roman"/>
          <w:sz w:val="20"/>
          <w:lang w:val="fr-FR"/>
        </w:rPr>
        <w:t xml:space="preserve"> 2002;61:889-894.</w:t>
      </w:r>
    </w:p>
    <w:p w:rsidR="00157D77" w:rsidRPr="000E4596" w:rsidRDefault="00157D77" w:rsidP="00157D77">
      <w:pPr>
        <w:pStyle w:val="EndnoteText"/>
        <w:jc w:val="both"/>
        <w:rPr>
          <w:lang w:val="fr-FR"/>
        </w:rPr>
      </w:pPr>
      <w:r>
        <w:rPr>
          <w:rStyle w:val="EndnoteReference"/>
          <w:rFonts w:eastAsiaTheme="majorEastAsia"/>
        </w:rPr>
        <w:footnoteRef/>
      </w:r>
      <w:r w:rsidRPr="000E4596">
        <w:rPr>
          <w:lang w:val="fr-FR"/>
        </w:rPr>
        <w:t xml:space="preserve"> ibid.</w:t>
      </w:r>
    </w:p>
    <w:p w:rsidR="00157D77" w:rsidRDefault="00157D77" w:rsidP="00157D77">
      <w:pPr>
        <w:pStyle w:val="EndnoteText"/>
      </w:pPr>
      <w:r>
        <w:rPr>
          <w:rStyle w:val="EndnoteReference"/>
          <w:rFonts w:eastAsiaTheme="majorEastAsia"/>
        </w:rPr>
        <w:footnoteRef/>
      </w:r>
      <w:r w:rsidRPr="000E4596">
        <w:rPr>
          <w:lang w:val="fr-FR"/>
        </w:rPr>
        <w:t xml:space="preserve"> </w:t>
      </w:r>
      <w:hyperlink r:id="rId11" w:anchor="lab" w:history="1">
        <w:r w:rsidRPr="000E4596">
          <w:rPr>
            <w:rStyle w:val="Hyperlink"/>
            <w:rFonts w:eastAsiaTheme="majorEastAsia"/>
            <w:lang w:val="fr-FR"/>
          </w:rPr>
          <w:t>http://www.hopkinsarthritis.org/arthritis-info/rheumatoid-arthritis/ra-symptoms/#lab</w:t>
        </w:r>
      </w:hyperlink>
      <w:r w:rsidRPr="000E4596">
        <w:rPr>
          <w:lang w:val="fr-FR"/>
        </w:rPr>
        <w:t xml:space="preserve">. </w:t>
      </w:r>
      <w:r>
        <w:t>(Accessed 1/15/2015).</w:t>
      </w:r>
    </w:p>
    <w:p w:rsidR="00157D77" w:rsidRDefault="00157D77" w:rsidP="00157D77">
      <w:pPr>
        <w:jc w:val="both"/>
        <w:rPr>
          <w:sz w:val="20"/>
        </w:rPr>
      </w:pPr>
      <w:r>
        <w:rPr>
          <w:rStyle w:val="EndnoteReference"/>
          <w:rFonts w:eastAsiaTheme="majorEastAsia"/>
        </w:rPr>
        <w:footnoteRef/>
      </w:r>
      <w:r>
        <w:rPr>
          <w:sz w:val="20"/>
        </w:rPr>
        <w:t xml:space="preserve"> </w:t>
      </w:r>
      <w:r w:rsidRPr="007E66D8">
        <w:rPr>
          <w:rFonts w:ascii="Times New Roman" w:hAnsi="Times New Roman" w:cs="Times New Roman"/>
          <w:sz w:val="20"/>
        </w:rPr>
        <w:t xml:space="preserve">Kathleen </w:t>
      </w:r>
      <w:proofErr w:type="spellStart"/>
      <w:r w:rsidRPr="007E66D8">
        <w:rPr>
          <w:rFonts w:ascii="Times New Roman" w:hAnsi="Times New Roman" w:cs="Times New Roman"/>
          <w:sz w:val="20"/>
        </w:rPr>
        <w:t>Maksimowicz</w:t>
      </w:r>
      <w:proofErr w:type="spellEnd"/>
      <w:r w:rsidRPr="007E66D8">
        <w:rPr>
          <w:rFonts w:ascii="Times New Roman" w:hAnsi="Times New Roman" w:cs="Times New Roman"/>
          <w:sz w:val="20"/>
        </w:rPr>
        <w:t xml:space="preserve">-Mc </w:t>
      </w:r>
      <w:proofErr w:type="spellStart"/>
      <w:r w:rsidRPr="007E66D8">
        <w:rPr>
          <w:rFonts w:ascii="Times New Roman" w:hAnsi="Times New Roman" w:cs="Times New Roman"/>
          <w:sz w:val="20"/>
        </w:rPr>
        <w:t>Kinnon</w:t>
      </w:r>
      <w:proofErr w:type="spellEnd"/>
      <w:r w:rsidRPr="007E66D8">
        <w:rPr>
          <w:rFonts w:ascii="Times New Roman" w:hAnsi="Times New Roman" w:cs="Times New Roman"/>
          <w:sz w:val="20"/>
        </w:rPr>
        <w:t xml:space="preserve">, DO, William S. Wilke, MD. Rheumatoid Arthritis. </w:t>
      </w:r>
      <w:proofErr w:type="gramStart"/>
      <w:r w:rsidRPr="007E66D8">
        <w:rPr>
          <w:rFonts w:ascii="Times New Roman" w:hAnsi="Times New Roman" w:cs="Times New Roman"/>
          <w:sz w:val="20"/>
        </w:rPr>
        <w:t>accessed</w:t>
      </w:r>
      <w:proofErr w:type="gramEnd"/>
      <w:r w:rsidRPr="007E66D8">
        <w:rPr>
          <w:rFonts w:ascii="Times New Roman" w:hAnsi="Times New Roman" w:cs="Times New Roman"/>
          <w:sz w:val="20"/>
        </w:rPr>
        <w:t xml:space="preserve"> 31 January 2005, available from httpwww.clevelandclinicmeded.com/diseasemanagement/rheumatology/rheumarth/rheu... page 7-8 of 16.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Sakeba</w:t>
      </w:r>
      <w:proofErr w:type="spellEnd"/>
      <w:r>
        <w:t xml:space="preserve"> N. </w:t>
      </w:r>
      <w:proofErr w:type="spellStart"/>
      <w:r>
        <w:t>Issa</w:t>
      </w:r>
      <w:proofErr w:type="spellEnd"/>
      <w:r>
        <w:t xml:space="preserve">, MD, Eric M. </w:t>
      </w:r>
      <w:proofErr w:type="spellStart"/>
      <w:r>
        <w:t>Ruderman</w:t>
      </w:r>
      <w:proofErr w:type="spellEnd"/>
      <w:r>
        <w:t xml:space="preserve">, MD. Damage control in rheumatoid arthritis. </w:t>
      </w:r>
      <w:r>
        <w:rPr>
          <w:u w:val="single"/>
        </w:rPr>
        <w:t>Postgraduate Medicine</w:t>
      </w:r>
      <w:r>
        <w:t xml:space="preserve"> 2004</w:t>
      </w:r>
      <w:proofErr w:type="gramStart"/>
      <w:r>
        <w:t>;116</w:t>
      </w:r>
      <w:proofErr w:type="gramEnd"/>
      <w:r>
        <w:t>(5):page5 of 11.</w:t>
      </w:r>
    </w:p>
    <w:p w:rsidR="00157D77" w:rsidRDefault="00157D77" w:rsidP="007E66D8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</w:t>
      </w:r>
      <w:r w:rsidRPr="004048FA">
        <w:rPr>
          <w:u w:val="single"/>
        </w:rPr>
        <w:t xml:space="preserve">Rheumatology Arthritis Signs and </w:t>
      </w:r>
      <w:proofErr w:type="spellStart"/>
      <w:r w:rsidRPr="004048FA">
        <w:rPr>
          <w:u w:val="single"/>
        </w:rPr>
        <w:t>Symptons</w:t>
      </w:r>
      <w:proofErr w:type="spellEnd"/>
      <w:r w:rsidRPr="004048FA">
        <w:rPr>
          <w:u w:val="single"/>
        </w:rPr>
        <w:t>.</w:t>
      </w:r>
      <w:r>
        <w:rPr>
          <w:u w:val="single"/>
        </w:rPr>
        <w:t xml:space="preserve"> </w:t>
      </w:r>
      <w:r>
        <w:t xml:space="preserve">Johns Hopkins Rheumatology Center. </w:t>
      </w:r>
      <w:hyperlink r:id="rId12" w:history="1">
        <w:r w:rsidRPr="005B55AF">
          <w:rPr>
            <w:rStyle w:val="Hyperlink"/>
            <w:rFonts w:eastAsiaTheme="majorEastAsia"/>
          </w:rPr>
          <w:t>www.hopkinsarthritis.org/arthritis-info/rheumatoid</w:t>
        </w:r>
      </w:hyperlink>
      <w:r>
        <w:t>-arthritis/ra-symptoms/#lab.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Edward D. Harris, MD, Peter H. </w:t>
      </w:r>
      <w:proofErr w:type="spellStart"/>
      <w:r>
        <w:t>Schur</w:t>
      </w:r>
      <w:proofErr w:type="spellEnd"/>
      <w:r>
        <w:t xml:space="preserve">, MD. Overview of the systemic and </w:t>
      </w:r>
      <w:proofErr w:type="spellStart"/>
      <w:r>
        <w:t>nonarticular</w:t>
      </w:r>
      <w:proofErr w:type="spellEnd"/>
      <w:r>
        <w:t xml:space="preserve"> manifestations of rheumatoid arthritis-I. </w:t>
      </w:r>
      <w:proofErr w:type="spellStart"/>
      <w:r>
        <w:rPr>
          <w:i/>
          <w:u w:val="single"/>
        </w:rPr>
        <w:t>UpToDate</w:t>
      </w:r>
      <w:proofErr w:type="spellEnd"/>
      <w:r>
        <w:t xml:space="preserve"> 2003</w:t>
      </w:r>
      <w:proofErr w:type="gramStart"/>
      <w:r>
        <w:t>;11</w:t>
      </w:r>
      <w:proofErr w:type="gramEnd"/>
      <w:r>
        <w:t>(2):page 1 of 6.CD-ROM.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Alan K. Matsumoto, MD. Rheumatoid Arthritis: Clinical Presentation. Johns Hopkins Arthritis. </w:t>
      </w:r>
      <w:proofErr w:type="gramStart"/>
      <w:r>
        <w:t>accessed</w:t>
      </w:r>
      <w:proofErr w:type="gramEnd"/>
      <w:r>
        <w:t xml:space="preserve"> 24 January, available from http//www.hopkins-arthritis.orf/rheumatoid/rheum_clin_pres.html. </w:t>
      </w:r>
      <w:proofErr w:type="gramStart"/>
      <w:r>
        <w:t>page</w:t>
      </w:r>
      <w:proofErr w:type="gramEnd"/>
      <w:r>
        <w:t xml:space="preserve"> 5 of 8.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Harakh</w:t>
      </w:r>
      <w:proofErr w:type="spellEnd"/>
      <w:r>
        <w:t xml:space="preserve"> V. </w:t>
      </w:r>
      <w:proofErr w:type="spellStart"/>
      <w:r>
        <w:t>Dedhia</w:t>
      </w:r>
      <w:proofErr w:type="spellEnd"/>
      <w:r>
        <w:t xml:space="preserve">, MD, Anthony </w:t>
      </w:r>
      <w:proofErr w:type="spellStart"/>
      <w:r>
        <w:t>DiBartolomeo</w:t>
      </w:r>
      <w:proofErr w:type="spellEnd"/>
      <w:r>
        <w:t xml:space="preserve">, MD Rheumatoid Arthritis. </w:t>
      </w:r>
      <w:r>
        <w:rPr>
          <w:u w:val="single"/>
        </w:rPr>
        <w:t>Critical Care Clinics</w:t>
      </w:r>
      <w:r>
        <w:t xml:space="preserve"> 2002</w:t>
      </w:r>
      <w:proofErr w:type="gramStart"/>
      <w:r>
        <w:t>;18</w:t>
      </w:r>
      <w:proofErr w:type="gramEnd"/>
      <w:r>
        <w:t>(4):841-854.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Edward D Harris. Chapter 66 - Treatment of Rheumatoid Arthritis. In: </w:t>
      </w:r>
      <w:r>
        <w:rPr>
          <w:u w:val="single"/>
        </w:rPr>
        <w:t>Kelley’s Textbook of Rheumatology, 7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Edition.</w:t>
      </w:r>
      <w:r>
        <w:t xml:space="preserve"> Edward D. Harris, MD, Ralph C. Budd, MD, Mark C. Genovese, MD, Gary S. </w:t>
      </w:r>
      <w:proofErr w:type="spellStart"/>
      <w:r>
        <w:t>Firestein</w:t>
      </w:r>
      <w:proofErr w:type="spellEnd"/>
      <w:r>
        <w:t>, MD, John S. Sargent, MD, Clement B. Sledge, MD. Eds. (Philadelphia: Elsevier Inc. 2005):1062-3.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Edward D. Harris, MD, Peter H. </w:t>
      </w:r>
      <w:proofErr w:type="spellStart"/>
      <w:r>
        <w:t>Schur</w:t>
      </w:r>
      <w:proofErr w:type="spellEnd"/>
      <w:r>
        <w:t xml:space="preserve">, MD. Overview of the systemic and non-articular manifestations of rheumatoid arthritis. </w:t>
      </w:r>
      <w:proofErr w:type="spellStart"/>
      <w:r>
        <w:rPr>
          <w:i/>
          <w:u w:val="single"/>
        </w:rPr>
        <w:t>UpToDate</w:t>
      </w:r>
      <w:proofErr w:type="spellEnd"/>
      <w:r>
        <w:t xml:space="preserve"> 2004. </w:t>
      </w:r>
      <w:proofErr w:type="gramStart"/>
      <w:r>
        <w:t>accessed</w:t>
      </w:r>
      <w:proofErr w:type="gramEnd"/>
      <w:r>
        <w:t xml:space="preserve"> 17 Dec 2004, available from http//www.utdol.com/application/topic/ </w:t>
      </w:r>
      <w:proofErr w:type="spellStart"/>
      <w:r>
        <w:t>topicText.asp?file</w:t>
      </w:r>
      <w:proofErr w:type="spellEnd"/>
      <w:r>
        <w:t>=</w:t>
      </w:r>
      <w:proofErr w:type="spellStart"/>
      <w:r>
        <w:t>rheumart</w:t>
      </w:r>
      <w:proofErr w:type="spellEnd"/>
      <w:r>
        <w:t xml:space="preserve">/6403. </w:t>
      </w:r>
      <w:proofErr w:type="gramStart"/>
      <w:r>
        <w:t>page</w:t>
      </w:r>
      <w:proofErr w:type="gramEnd"/>
      <w:r>
        <w:t xml:space="preserve"> 5 of 12.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ibid. page 6of 12.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Edward D. Harris, MD, Peter H. </w:t>
      </w:r>
      <w:proofErr w:type="spellStart"/>
      <w:r>
        <w:t>Schur</w:t>
      </w:r>
      <w:proofErr w:type="spellEnd"/>
      <w:r>
        <w:t xml:space="preserve">, MD. Overview of the systemic and </w:t>
      </w:r>
      <w:proofErr w:type="spellStart"/>
      <w:r>
        <w:t>nonarticular</w:t>
      </w:r>
      <w:proofErr w:type="spellEnd"/>
      <w:r>
        <w:t xml:space="preserve"> manifestations of rheumatoid arthritis-I. </w:t>
      </w:r>
      <w:proofErr w:type="spellStart"/>
      <w:r>
        <w:rPr>
          <w:i/>
          <w:u w:val="single"/>
        </w:rPr>
        <w:t>UpToDate</w:t>
      </w:r>
      <w:proofErr w:type="spellEnd"/>
      <w:r>
        <w:t xml:space="preserve"> 2003</w:t>
      </w:r>
      <w:proofErr w:type="gramStart"/>
      <w:r>
        <w:t>;11</w:t>
      </w:r>
      <w:proofErr w:type="gramEnd"/>
      <w:r>
        <w:t>(2):page 1 of 6.CD-ROM.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James R. O’Dell. Chapter 278 - Rheumatoid Arthritis. In: </w:t>
      </w:r>
      <w:r>
        <w:rPr>
          <w:u w:val="single"/>
        </w:rPr>
        <w:t>Goldman: Cecil Textbook of Medicine, 22</w:t>
      </w:r>
      <w:r>
        <w:rPr>
          <w:u w:val="single"/>
          <w:vertAlign w:val="superscript"/>
        </w:rPr>
        <w:t>nd</w:t>
      </w:r>
      <w:r>
        <w:rPr>
          <w:u w:val="single"/>
        </w:rPr>
        <w:t xml:space="preserve"> Edition</w:t>
      </w:r>
      <w:r>
        <w:t xml:space="preserve"> L. Goldman, D. </w:t>
      </w:r>
      <w:proofErr w:type="spellStart"/>
      <w:r>
        <w:t>Ausiello</w:t>
      </w:r>
      <w:proofErr w:type="spellEnd"/>
      <w:r>
        <w:t>, Eds. (Philadelphia: W.B. Saunders Company 2004):1648.</w:t>
      </w:r>
    </w:p>
    <w:p w:rsidR="00157D77" w:rsidRDefault="00157D77" w:rsidP="00157D77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Edward D. Harris, MD, Peter H. </w:t>
      </w:r>
      <w:proofErr w:type="spellStart"/>
      <w:r>
        <w:t>Schur</w:t>
      </w:r>
      <w:proofErr w:type="spellEnd"/>
      <w:r>
        <w:t xml:space="preserve">, MD. Overview of the systemic and non-articular manifestations of rheumatoid arthritis. </w:t>
      </w:r>
      <w:proofErr w:type="spellStart"/>
      <w:r>
        <w:rPr>
          <w:i/>
          <w:u w:val="single"/>
        </w:rPr>
        <w:t>UpToDate</w:t>
      </w:r>
      <w:proofErr w:type="spellEnd"/>
      <w:r>
        <w:t xml:space="preserve"> 2004. </w:t>
      </w:r>
      <w:proofErr w:type="gramStart"/>
      <w:r>
        <w:t>accessed</w:t>
      </w:r>
      <w:proofErr w:type="gramEnd"/>
      <w:r>
        <w:t xml:space="preserve"> 17 December 2004, available from http//www.utdol.com/application/topic/topicText.asp?file=rheumart/6403. </w:t>
      </w:r>
      <w:proofErr w:type="gramStart"/>
      <w:r>
        <w:t>page</w:t>
      </w:r>
      <w:proofErr w:type="gramEnd"/>
      <w:r>
        <w:t xml:space="preserve"> 4-5 of 12.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ibid. page 6of 12.</w:t>
      </w:r>
    </w:p>
    <w:p w:rsidR="00157D77" w:rsidRPr="007E66D8" w:rsidRDefault="00157D77" w:rsidP="00157D77">
      <w:pPr>
        <w:jc w:val="both"/>
        <w:rPr>
          <w:rFonts w:ascii="Times New Roman" w:hAnsi="Times New Roman" w:cs="Times New Roman"/>
          <w:sz w:val="20"/>
        </w:rPr>
      </w:pPr>
      <w:r w:rsidRPr="007E66D8">
        <w:rPr>
          <w:rStyle w:val="EndnoteReference"/>
          <w:rFonts w:ascii="Times New Roman" w:eastAsiaTheme="majorEastAsia" w:hAnsi="Times New Roman" w:cs="Times New Roman"/>
        </w:rPr>
        <w:footnoteRef/>
      </w:r>
      <w:r w:rsidRPr="007E66D8">
        <w:rPr>
          <w:rFonts w:ascii="Times New Roman" w:hAnsi="Times New Roman" w:cs="Times New Roman"/>
          <w:sz w:val="20"/>
        </w:rPr>
        <w:t xml:space="preserve"> M. Reza Dana, MD. Ocular manifestations of rheumatoid arthritis. </w:t>
      </w:r>
      <w:proofErr w:type="spellStart"/>
      <w:r w:rsidRPr="007E66D8">
        <w:rPr>
          <w:rFonts w:ascii="Times New Roman" w:hAnsi="Times New Roman" w:cs="Times New Roman"/>
          <w:i/>
          <w:sz w:val="20"/>
          <w:u w:val="single"/>
        </w:rPr>
        <w:t>UpToDate</w:t>
      </w:r>
      <w:proofErr w:type="spellEnd"/>
      <w:r w:rsidRPr="007E66D8">
        <w:rPr>
          <w:rFonts w:ascii="Times New Roman" w:hAnsi="Times New Roman" w:cs="Times New Roman"/>
          <w:i/>
          <w:sz w:val="20"/>
          <w:u w:val="single"/>
        </w:rPr>
        <w:t xml:space="preserve"> </w:t>
      </w:r>
      <w:r w:rsidRPr="007E66D8">
        <w:rPr>
          <w:rFonts w:ascii="Times New Roman" w:hAnsi="Times New Roman" w:cs="Times New Roman"/>
          <w:sz w:val="20"/>
        </w:rPr>
        <w:t>2003</w:t>
      </w:r>
      <w:proofErr w:type="gramStart"/>
      <w:r w:rsidRPr="007E66D8">
        <w:rPr>
          <w:rFonts w:ascii="Times New Roman" w:hAnsi="Times New Roman" w:cs="Times New Roman"/>
          <w:sz w:val="20"/>
        </w:rPr>
        <w:t>;11</w:t>
      </w:r>
      <w:proofErr w:type="gramEnd"/>
      <w:r w:rsidRPr="007E66D8">
        <w:rPr>
          <w:rFonts w:ascii="Times New Roman" w:hAnsi="Times New Roman" w:cs="Times New Roman"/>
          <w:sz w:val="20"/>
        </w:rPr>
        <w:t>(2):1-6.CD-ROM.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Edward D. Harris, MD. Overview of the systemic and </w:t>
      </w:r>
      <w:proofErr w:type="spellStart"/>
      <w:r>
        <w:t>nonarticular</w:t>
      </w:r>
      <w:proofErr w:type="spellEnd"/>
      <w:r>
        <w:t xml:space="preserve"> manifestations of rheumatoid arthritis-II. </w:t>
      </w:r>
      <w:proofErr w:type="spellStart"/>
      <w:r>
        <w:rPr>
          <w:i/>
          <w:u w:val="single"/>
        </w:rPr>
        <w:t>UpToDate</w:t>
      </w:r>
      <w:proofErr w:type="spellEnd"/>
      <w:r>
        <w:t xml:space="preserve"> 2003</w:t>
      </w:r>
      <w:proofErr w:type="gramStart"/>
      <w:r>
        <w:t>;11</w:t>
      </w:r>
      <w:proofErr w:type="gramEnd"/>
      <w:r>
        <w:t>(2):page 1-2 of 6.CD-ROM.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Fiona R. Lake, MD. Overview of lung disease associated with rheumatoid arthritis. </w:t>
      </w:r>
      <w:proofErr w:type="spellStart"/>
      <w:r>
        <w:rPr>
          <w:i/>
          <w:u w:val="single"/>
        </w:rPr>
        <w:t>UpToDate</w:t>
      </w:r>
      <w:proofErr w:type="spellEnd"/>
      <w:r>
        <w:t xml:space="preserve"> 2003</w:t>
      </w:r>
      <w:proofErr w:type="gramStart"/>
      <w:r>
        <w:t>;11</w:t>
      </w:r>
      <w:proofErr w:type="gramEnd"/>
      <w:r>
        <w:t>(2):page 4 of 10. CD-ROM.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Harakh</w:t>
      </w:r>
      <w:proofErr w:type="spellEnd"/>
      <w:r>
        <w:t xml:space="preserve"> V. </w:t>
      </w:r>
      <w:proofErr w:type="spellStart"/>
      <w:r>
        <w:t>Dedhia</w:t>
      </w:r>
      <w:proofErr w:type="spellEnd"/>
      <w:r>
        <w:t xml:space="preserve">, MD, Anthony </w:t>
      </w:r>
      <w:proofErr w:type="spellStart"/>
      <w:r>
        <w:t>DiBartolomeo</w:t>
      </w:r>
      <w:proofErr w:type="spellEnd"/>
      <w:r>
        <w:t xml:space="preserve">, MD Rheumatoid Arthritis. </w:t>
      </w:r>
      <w:r>
        <w:rPr>
          <w:u w:val="single"/>
        </w:rPr>
        <w:t>Critical Care Clinics</w:t>
      </w:r>
      <w:r>
        <w:t xml:space="preserve"> 2002</w:t>
      </w:r>
      <w:proofErr w:type="gramStart"/>
      <w:r>
        <w:t>;18</w:t>
      </w:r>
      <w:proofErr w:type="gramEnd"/>
      <w:r>
        <w:t>(4):841-854.</w:t>
      </w:r>
    </w:p>
    <w:p w:rsidR="00157D77" w:rsidRPr="007E66D8" w:rsidRDefault="00157D77" w:rsidP="00157D77">
      <w:pPr>
        <w:jc w:val="both"/>
        <w:rPr>
          <w:rFonts w:ascii="Times New Roman" w:hAnsi="Times New Roman" w:cs="Times New Roman"/>
          <w:sz w:val="20"/>
        </w:rPr>
      </w:pPr>
      <w:r>
        <w:rPr>
          <w:rStyle w:val="EndnoteReference"/>
          <w:rFonts w:eastAsiaTheme="majorEastAsia"/>
        </w:rPr>
        <w:footnoteRef/>
      </w:r>
      <w:r>
        <w:rPr>
          <w:sz w:val="20"/>
        </w:rPr>
        <w:t xml:space="preserve"> </w:t>
      </w:r>
      <w:r w:rsidRPr="007E66D8">
        <w:rPr>
          <w:rFonts w:ascii="Times New Roman" w:hAnsi="Times New Roman" w:cs="Times New Roman"/>
          <w:sz w:val="20"/>
        </w:rPr>
        <w:t xml:space="preserve">Edward D. Harris, MD, Peter H. </w:t>
      </w:r>
      <w:proofErr w:type="spellStart"/>
      <w:r w:rsidRPr="007E66D8">
        <w:rPr>
          <w:rFonts w:ascii="Times New Roman" w:hAnsi="Times New Roman" w:cs="Times New Roman"/>
          <w:sz w:val="20"/>
        </w:rPr>
        <w:t>Schur</w:t>
      </w:r>
      <w:proofErr w:type="spellEnd"/>
      <w:r w:rsidRPr="007E66D8">
        <w:rPr>
          <w:rFonts w:ascii="Times New Roman" w:hAnsi="Times New Roman" w:cs="Times New Roman"/>
          <w:sz w:val="20"/>
        </w:rPr>
        <w:t xml:space="preserve">, MD. Cervical subluxation in rheumatoid arthritis. </w:t>
      </w:r>
      <w:r w:rsidRPr="007E66D8">
        <w:rPr>
          <w:rFonts w:ascii="Times New Roman" w:hAnsi="Times New Roman" w:cs="Times New Roman"/>
          <w:i/>
          <w:sz w:val="20"/>
          <w:u w:val="single"/>
        </w:rPr>
        <w:t>UpToDate</w:t>
      </w:r>
      <w:proofErr w:type="gramStart"/>
      <w:r w:rsidRPr="007E66D8">
        <w:rPr>
          <w:rFonts w:ascii="Times New Roman" w:hAnsi="Times New Roman" w:cs="Times New Roman"/>
          <w:sz w:val="20"/>
        </w:rPr>
        <w:t>;11</w:t>
      </w:r>
      <w:proofErr w:type="gramEnd"/>
      <w:r w:rsidRPr="007E66D8">
        <w:rPr>
          <w:rFonts w:ascii="Times New Roman" w:hAnsi="Times New Roman" w:cs="Times New Roman"/>
          <w:sz w:val="20"/>
        </w:rPr>
        <w:t>(2):page 1of 7. CD-ROM.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Edward D. Harris, MD. Overview of the systemic and </w:t>
      </w:r>
      <w:proofErr w:type="spellStart"/>
      <w:r>
        <w:t>nonarticular</w:t>
      </w:r>
      <w:proofErr w:type="spellEnd"/>
      <w:r>
        <w:t xml:space="preserve"> manifestations of rheumatoid arthritis-II. </w:t>
      </w:r>
      <w:proofErr w:type="spellStart"/>
      <w:r>
        <w:rPr>
          <w:i/>
          <w:u w:val="single"/>
        </w:rPr>
        <w:t>UpToDate</w:t>
      </w:r>
      <w:proofErr w:type="spellEnd"/>
      <w:r>
        <w:t xml:space="preserve"> 2003</w:t>
      </w:r>
      <w:proofErr w:type="gramStart"/>
      <w:r>
        <w:t>;11</w:t>
      </w:r>
      <w:proofErr w:type="gramEnd"/>
      <w:r>
        <w:t>(2):page 6 of 6.CD-ROM.</w:t>
      </w:r>
    </w:p>
    <w:p w:rsidR="00157D77" w:rsidRDefault="00157D77" w:rsidP="00157D77">
      <w:pPr>
        <w:jc w:val="both"/>
        <w:rPr>
          <w:sz w:val="20"/>
        </w:rPr>
      </w:pPr>
      <w:r>
        <w:rPr>
          <w:rStyle w:val="EndnoteReference"/>
          <w:rFonts w:eastAsiaTheme="majorEastAsia"/>
        </w:rPr>
        <w:footnoteRef/>
      </w:r>
      <w:r>
        <w:rPr>
          <w:sz w:val="20"/>
        </w:rPr>
        <w:t xml:space="preserve"> Monica L. </w:t>
      </w:r>
      <w:proofErr w:type="spellStart"/>
      <w:r>
        <w:rPr>
          <w:sz w:val="20"/>
        </w:rPr>
        <w:t>Piecyk</w:t>
      </w:r>
      <w:proofErr w:type="spellEnd"/>
      <w:r>
        <w:rPr>
          <w:sz w:val="20"/>
        </w:rPr>
        <w:t xml:space="preserve">, MD, Peter H. </w:t>
      </w:r>
      <w:proofErr w:type="spellStart"/>
      <w:r>
        <w:rPr>
          <w:sz w:val="20"/>
        </w:rPr>
        <w:t>Schur</w:t>
      </w:r>
      <w:proofErr w:type="spellEnd"/>
      <w:r>
        <w:rPr>
          <w:sz w:val="20"/>
        </w:rPr>
        <w:t xml:space="preserve">. Neurologic manifestations of rheumatoid arthritis. </w:t>
      </w:r>
      <w:proofErr w:type="spellStart"/>
      <w:r>
        <w:rPr>
          <w:i/>
          <w:sz w:val="20"/>
          <w:u w:val="single"/>
        </w:rPr>
        <w:t>UpToDate</w:t>
      </w:r>
      <w:proofErr w:type="spellEnd"/>
      <w:r>
        <w:rPr>
          <w:sz w:val="20"/>
        </w:rPr>
        <w:t xml:space="preserve"> 2003. 11(2):1-7.available on CD-ROM. </w:t>
      </w:r>
    </w:p>
    <w:p w:rsidR="00157D77" w:rsidRDefault="00157D77" w:rsidP="00157D77">
      <w:pPr>
        <w:jc w:val="both"/>
        <w:rPr>
          <w:sz w:val="20"/>
        </w:rPr>
      </w:pPr>
      <w:r>
        <w:rPr>
          <w:rStyle w:val="EndnoteReference"/>
          <w:rFonts w:eastAsiaTheme="majorEastAsia"/>
        </w:rPr>
        <w:footnoteRef/>
      </w:r>
      <w:r>
        <w:rPr>
          <w:sz w:val="20"/>
        </w:rPr>
        <w:t xml:space="preserve"> </w:t>
      </w:r>
      <w:r w:rsidRPr="007E66D8">
        <w:rPr>
          <w:rFonts w:ascii="Times New Roman" w:hAnsi="Times New Roman" w:cs="Times New Roman"/>
          <w:sz w:val="20"/>
        </w:rPr>
        <w:t xml:space="preserve">Edward D. Harris, MD. Overview of the systemic and </w:t>
      </w:r>
      <w:proofErr w:type="spellStart"/>
      <w:r w:rsidRPr="007E66D8">
        <w:rPr>
          <w:rFonts w:ascii="Times New Roman" w:hAnsi="Times New Roman" w:cs="Times New Roman"/>
          <w:sz w:val="20"/>
        </w:rPr>
        <w:t>nonarticular</w:t>
      </w:r>
      <w:proofErr w:type="spellEnd"/>
      <w:r w:rsidRPr="007E66D8">
        <w:rPr>
          <w:rFonts w:ascii="Times New Roman" w:hAnsi="Times New Roman" w:cs="Times New Roman"/>
          <w:sz w:val="20"/>
        </w:rPr>
        <w:t xml:space="preserve"> manifestations of rheumatoid arthritis-II. </w:t>
      </w:r>
      <w:proofErr w:type="spellStart"/>
      <w:r w:rsidRPr="007E66D8">
        <w:rPr>
          <w:rFonts w:ascii="Times New Roman" w:hAnsi="Times New Roman" w:cs="Times New Roman"/>
          <w:i/>
          <w:sz w:val="20"/>
          <w:u w:val="single"/>
        </w:rPr>
        <w:t>UpToDate</w:t>
      </w:r>
      <w:proofErr w:type="spellEnd"/>
      <w:r w:rsidRPr="007E66D8">
        <w:rPr>
          <w:rFonts w:ascii="Times New Roman" w:hAnsi="Times New Roman" w:cs="Times New Roman"/>
          <w:sz w:val="20"/>
        </w:rPr>
        <w:t xml:space="preserve"> 2003</w:t>
      </w:r>
      <w:proofErr w:type="gramStart"/>
      <w:r w:rsidRPr="007E66D8">
        <w:rPr>
          <w:rFonts w:ascii="Times New Roman" w:hAnsi="Times New Roman" w:cs="Times New Roman"/>
          <w:sz w:val="20"/>
        </w:rPr>
        <w:t>;11</w:t>
      </w:r>
      <w:proofErr w:type="gramEnd"/>
      <w:r w:rsidRPr="007E66D8">
        <w:rPr>
          <w:rFonts w:ascii="Times New Roman" w:hAnsi="Times New Roman" w:cs="Times New Roman"/>
          <w:sz w:val="20"/>
        </w:rPr>
        <w:t>(2):page 4 of 6.CD-ROM.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James R. O’Dell. Chapter 278-Rheumatoid Arthritis. In: </w:t>
      </w:r>
      <w:r>
        <w:rPr>
          <w:u w:val="single"/>
        </w:rPr>
        <w:t>Goldman: Cecil Textbook of Medicine, 22</w:t>
      </w:r>
      <w:r>
        <w:rPr>
          <w:u w:val="single"/>
          <w:vertAlign w:val="superscript"/>
        </w:rPr>
        <w:t>nd</w:t>
      </w:r>
      <w:r>
        <w:rPr>
          <w:u w:val="single"/>
        </w:rPr>
        <w:t xml:space="preserve"> Edition</w:t>
      </w:r>
      <w:r>
        <w:t xml:space="preserve"> L. Goldman, D. </w:t>
      </w:r>
      <w:proofErr w:type="spellStart"/>
      <w:r>
        <w:t>Ausiello</w:t>
      </w:r>
      <w:proofErr w:type="spellEnd"/>
      <w:r>
        <w:t>, Eds. (Philadelphia: W.B. Saunders Company 2004):1645-1653.</w:t>
      </w:r>
    </w:p>
    <w:p w:rsidR="00157D77" w:rsidRDefault="00157D77" w:rsidP="00157D77">
      <w:pPr>
        <w:jc w:val="both"/>
        <w:rPr>
          <w:sz w:val="20"/>
        </w:rPr>
      </w:pPr>
      <w:r>
        <w:rPr>
          <w:rStyle w:val="EndnoteReference"/>
          <w:rFonts w:eastAsiaTheme="majorEastAsia"/>
        </w:rPr>
        <w:footnoteRef/>
      </w:r>
      <w:r>
        <w:rPr>
          <w:sz w:val="20"/>
        </w:rPr>
        <w:t xml:space="preserve"> </w:t>
      </w:r>
      <w:r w:rsidRPr="007E66D8">
        <w:rPr>
          <w:rFonts w:ascii="Times New Roman" w:hAnsi="Times New Roman" w:cs="Times New Roman"/>
          <w:sz w:val="20"/>
        </w:rPr>
        <w:t xml:space="preserve">Robert S. </w:t>
      </w:r>
      <w:proofErr w:type="spellStart"/>
      <w:r w:rsidRPr="007E66D8">
        <w:rPr>
          <w:rFonts w:ascii="Times New Roman" w:hAnsi="Times New Roman" w:cs="Times New Roman"/>
          <w:sz w:val="20"/>
        </w:rPr>
        <w:t>Pinals</w:t>
      </w:r>
      <w:proofErr w:type="spellEnd"/>
      <w:r w:rsidRPr="007E66D8">
        <w:rPr>
          <w:rFonts w:ascii="Times New Roman" w:hAnsi="Times New Roman" w:cs="Times New Roman"/>
          <w:sz w:val="20"/>
        </w:rPr>
        <w:t xml:space="preserve">, MD. Large granular lymphocyte syndrome in rheumatoid arthritis. </w:t>
      </w:r>
      <w:proofErr w:type="spellStart"/>
      <w:r w:rsidRPr="007E66D8">
        <w:rPr>
          <w:rFonts w:ascii="Times New Roman" w:hAnsi="Times New Roman" w:cs="Times New Roman"/>
          <w:i/>
          <w:sz w:val="20"/>
          <w:u w:val="single"/>
        </w:rPr>
        <w:t>UpToDate</w:t>
      </w:r>
      <w:proofErr w:type="spellEnd"/>
      <w:r w:rsidRPr="007E66D8">
        <w:rPr>
          <w:rFonts w:ascii="Times New Roman" w:hAnsi="Times New Roman" w:cs="Times New Roman"/>
          <w:sz w:val="20"/>
        </w:rPr>
        <w:t xml:space="preserve"> 2003</w:t>
      </w:r>
      <w:proofErr w:type="gramStart"/>
      <w:r w:rsidRPr="007E66D8">
        <w:rPr>
          <w:rFonts w:ascii="Times New Roman" w:hAnsi="Times New Roman" w:cs="Times New Roman"/>
          <w:sz w:val="20"/>
        </w:rPr>
        <w:t>;11</w:t>
      </w:r>
      <w:proofErr w:type="gramEnd"/>
      <w:r w:rsidRPr="007E66D8">
        <w:rPr>
          <w:rFonts w:ascii="Times New Roman" w:hAnsi="Times New Roman" w:cs="Times New Roman"/>
          <w:sz w:val="20"/>
        </w:rPr>
        <w:t>(2):1-3 CD-ROM.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James R. O’Dell. Chapter 278-Rheumatoid Arthritis. In: </w:t>
      </w:r>
      <w:r>
        <w:rPr>
          <w:u w:val="single"/>
        </w:rPr>
        <w:t>Goldman: Cecil Textbook of Medicine, 22</w:t>
      </w:r>
      <w:r>
        <w:rPr>
          <w:u w:val="single"/>
          <w:vertAlign w:val="superscript"/>
        </w:rPr>
        <w:t>nd</w:t>
      </w:r>
      <w:r>
        <w:rPr>
          <w:u w:val="single"/>
        </w:rPr>
        <w:t xml:space="preserve"> Edition</w:t>
      </w:r>
      <w:r>
        <w:t xml:space="preserve"> L. Goldman, D. </w:t>
      </w:r>
      <w:proofErr w:type="spellStart"/>
      <w:r>
        <w:t>Ausiello</w:t>
      </w:r>
      <w:proofErr w:type="spellEnd"/>
      <w:r>
        <w:t>, Eds. (Philadelphia: W.B. Saunders Company 2004):1650.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Maarten Boers, MD. Rheumatoid Arthritis. </w:t>
      </w:r>
      <w:r>
        <w:rPr>
          <w:u w:val="single"/>
        </w:rPr>
        <w:t>Rheumatic Diseases Clinics of North America</w:t>
      </w:r>
      <w:r>
        <w:t xml:space="preserve"> 2001</w:t>
      </w:r>
      <w:proofErr w:type="gramStart"/>
      <w:r>
        <w:t>;27</w:t>
      </w:r>
      <w:proofErr w:type="gramEnd"/>
      <w:r>
        <w:t>(2):406.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lastRenderedPageBreak/>
        <w:footnoteRef/>
      </w:r>
      <w:r>
        <w:t xml:space="preserve"> Edward D. Harris, MD, Peter H. </w:t>
      </w:r>
      <w:proofErr w:type="spellStart"/>
      <w:r>
        <w:t>Schur</w:t>
      </w:r>
      <w:proofErr w:type="spellEnd"/>
      <w:r>
        <w:t xml:space="preserve">, MD, R.N. Maini, MB. Treatment of active rheumatoid arthritis. </w:t>
      </w:r>
      <w:proofErr w:type="spellStart"/>
      <w:r>
        <w:rPr>
          <w:i/>
          <w:u w:val="single"/>
        </w:rPr>
        <w:t>UpToDate</w:t>
      </w:r>
      <w:proofErr w:type="spellEnd"/>
      <w:r>
        <w:t xml:space="preserve"> 2004; accessed 14 October 2004, available from http//utdol.com/application/topic/topicText.asp?file-rheumart/10043. </w:t>
      </w:r>
      <w:proofErr w:type="gramStart"/>
      <w:r>
        <w:t>pages</w:t>
      </w:r>
      <w:proofErr w:type="gramEnd"/>
      <w:r>
        <w:t xml:space="preserve"> 3-4 of 18.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ibid.</w:t>
      </w:r>
    </w:p>
    <w:p w:rsidR="00157D77" w:rsidRPr="007E66D8" w:rsidRDefault="00157D77" w:rsidP="00157D77">
      <w:pPr>
        <w:jc w:val="both"/>
        <w:rPr>
          <w:rFonts w:ascii="Times New Roman" w:hAnsi="Times New Roman" w:cs="Times New Roman"/>
          <w:sz w:val="20"/>
        </w:rPr>
      </w:pPr>
      <w:r>
        <w:rPr>
          <w:rStyle w:val="EndnoteReference"/>
          <w:rFonts w:eastAsiaTheme="majorEastAsia"/>
        </w:rPr>
        <w:footnoteRef/>
      </w:r>
      <w:r>
        <w:rPr>
          <w:sz w:val="20"/>
        </w:rPr>
        <w:t xml:space="preserve"> </w:t>
      </w:r>
      <w:r w:rsidRPr="007E66D8">
        <w:rPr>
          <w:rFonts w:ascii="Times New Roman" w:hAnsi="Times New Roman" w:cs="Times New Roman"/>
          <w:sz w:val="20"/>
        </w:rPr>
        <w:t xml:space="preserve">H.M. </w:t>
      </w:r>
      <w:proofErr w:type="spellStart"/>
      <w:r w:rsidRPr="007E66D8">
        <w:rPr>
          <w:rFonts w:ascii="Times New Roman" w:hAnsi="Times New Roman" w:cs="Times New Roman"/>
          <w:sz w:val="20"/>
        </w:rPr>
        <w:t>Kremers</w:t>
      </w:r>
      <w:proofErr w:type="spellEnd"/>
      <w:r w:rsidRPr="007E66D8">
        <w:rPr>
          <w:rFonts w:ascii="Times New Roman" w:hAnsi="Times New Roman" w:cs="Times New Roman"/>
          <w:sz w:val="20"/>
        </w:rPr>
        <w:t xml:space="preserve">, P. Nicola, C.S. </w:t>
      </w:r>
      <w:proofErr w:type="spellStart"/>
      <w:r w:rsidRPr="007E66D8">
        <w:rPr>
          <w:rFonts w:ascii="Times New Roman" w:hAnsi="Times New Roman" w:cs="Times New Roman"/>
          <w:sz w:val="20"/>
        </w:rPr>
        <w:t>Crowson</w:t>
      </w:r>
      <w:proofErr w:type="spellEnd"/>
      <w:r w:rsidRPr="007E66D8">
        <w:rPr>
          <w:rFonts w:ascii="Times New Roman" w:hAnsi="Times New Roman" w:cs="Times New Roman"/>
          <w:sz w:val="20"/>
        </w:rPr>
        <w:t xml:space="preserve">, W. M. O’Fallon, S. E. Gabriel. Therapeutic strategies in rheumatoid arthritis over a 40-year period. </w:t>
      </w:r>
      <w:r w:rsidRPr="007E66D8">
        <w:rPr>
          <w:rFonts w:ascii="Times New Roman" w:hAnsi="Times New Roman" w:cs="Times New Roman"/>
          <w:sz w:val="20"/>
          <w:u w:val="single"/>
        </w:rPr>
        <w:t>J Rheumatology</w:t>
      </w:r>
      <w:r w:rsidRPr="007E66D8">
        <w:rPr>
          <w:rFonts w:ascii="Times New Roman" w:hAnsi="Times New Roman" w:cs="Times New Roman"/>
          <w:sz w:val="20"/>
        </w:rPr>
        <w:t xml:space="preserve"> 2004</w:t>
      </w:r>
      <w:proofErr w:type="gramStart"/>
      <w:r w:rsidRPr="007E66D8">
        <w:rPr>
          <w:rFonts w:ascii="Times New Roman" w:hAnsi="Times New Roman" w:cs="Times New Roman"/>
          <w:sz w:val="20"/>
        </w:rPr>
        <w:t>;31</w:t>
      </w:r>
      <w:proofErr w:type="gramEnd"/>
      <w:r w:rsidRPr="007E66D8">
        <w:rPr>
          <w:rFonts w:ascii="Times New Roman" w:hAnsi="Times New Roman" w:cs="Times New Roman"/>
          <w:sz w:val="20"/>
        </w:rPr>
        <w:t xml:space="preserve">(12):abstract. 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Philip J. Clements, Harold E. Paulus. Chapter 45-Nonsteroidal </w:t>
      </w:r>
      <w:proofErr w:type="spellStart"/>
      <w:r>
        <w:t>Antirheumatic</w:t>
      </w:r>
      <w:proofErr w:type="spellEnd"/>
      <w:r>
        <w:t xml:space="preserve"> Drugs. In: </w:t>
      </w:r>
      <w:r>
        <w:rPr>
          <w:u w:val="single"/>
        </w:rPr>
        <w:t>Textbook of Rheumatology, 5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Edition.</w:t>
      </w:r>
      <w:r>
        <w:t xml:space="preserve"> W. N. Kelley, MD, E. D. Harris, MD, S. Ruddy, MD, C. B. Sledge, MD. Eds. (Philadelphia: Elsevier Inc. 2001):707.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Edward D Harris. Chapter 66 - Treatment of Rheumatoid Arthritis. In: </w:t>
      </w:r>
      <w:r>
        <w:rPr>
          <w:u w:val="single"/>
        </w:rPr>
        <w:t>Kelley’s Textbook of Rheumatology, 7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Edition.</w:t>
      </w:r>
      <w:r>
        <w:t xml:space="preserve"> Edward D. Harris, MD, Ralph C. Budd, MD, Mark C. Genovese, MD, Gary S. </w:t>
      </w:r>
      <w:proofErr w:type="spellStart"/>
      <w:r>
        <w:t>Firestein</w:t>
      </w:r>
      <w:proofErr w:type="spellEnd"/>
      <w:r>
        <w:t>, MD, John S. Sargent, MD, Clement B. Sledge, MD. Eds. (Philadelphia: Elsevier Inc. 2005):1085-6.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Kathleen </w:t>
      </w:r>
      <w:proofErr w:type="spellStart"/>
      <w:r>
        <w:t>Maksimowicz</w:t>
      </w:r>
      <w:proofErr w:type="spellEnd"/>
      <w:r>
        <w:t xml:space="preserve">-Mc </w:t>
      </w:r>
      <w:proofErr w:type="spellStart"/>
      <w:r>
        <w:t>Kinnon</w:t>
      </w:r>
      <w:proofErr w:type="spellEnd"/>
      <w:r>
        <w:t xml:space="preserve">, DO, William S. Wilke, MD. Rheumatoid Arthritis. </w:t>
      </w:r>
      <w:proofErr w:type="gramStart"/>
      <w:r>
        <w:t>accessed</w:t>
      </w:r>
      <w:proofErr w:type="gramEnd"/>
      <w:r>
        <w:t xml:space="preserve"> 31 January 2005, available from httpwww.clevelandclinicmeded.com/diseasemanagement/rheumatology/rheumarth/rheu...page 9 of 16. </w:t>
      </w:r>
    </w:p>
    <w:p w:rsidR="00157D77" w:rsidRPr="007E66D8" w:rsidRDefault="00157D77" w:rsidP="00157D77">
      <w:pPr>
        <w:jc w:val="both"/>
        <w:rPr>
          <w:rFonts w:ascii="Times New Roman" w:hAnsi="Times New Roman" w:cs="Times New Roman"/>
          <w:sz w:val="20"/>
        </w:rPr>
      </w:pPr>
      <w:r w:rsidRPr="007E66D8">
        <w:rPr>
          <w:rStyle w:val="EndnoteReference"/>
          <w:rFonts w:ascii="Times New Roman" w:eastAsiaTheme="majorEastAsia" w:hAnsi="Times New Roman" w:cs="Times New Roman"/>
        </w:rPr>
        <w:footnoteRef/>
      </w:r>
      <w:r w:rsidRPr="007E66D8">
        <w:rPr>
          <w:rFonts w:ascii="Times New Roman" w:hAnsi="Times New Roman" w:cs="Times New Roman"/>
          <w:sz w:val="20"/>
        </w:rPr>
        <w:t xml:space="preserve"> Edward D. Harris, MD, Peter H. </w:t>
      </w:r>
      <w:proofErr w:type="spellStart"/>
      <w:r w:rsidRPr="007E66D8">
        <w:rPr>
          <w:rFonts w:ascii="Times New Roman" w:hAnsi="Times New Roman" w:cs="Times New Roman"/>
          <w:sz w:val="20"/>
        </w:rPr>
        <w:t>Schur</w:t>
      </w:r>
      <w:proofErr w:type="spellEnd"/>
      <w:r w:rsidRPr="007E66D8">
        <w:rPr>
          <w:rFonts w:ascii="Times New Roman" w:hAnsi="Times New Roman" w:cs="Times New Roman"/>
          <w:sz w:val="20"/>
        </w:rPr>
        <w:t xml:space="preserve">, MD, R.N. Maini, MB. Treatment of active rheumatoid arthritis. </w:t>
      </w:r>
      <w:proofErr w:type="spellStart"/>
      <w:r w:rsidRPr="007E66D8">
        <w:rPr>
          <w:rFonts w:ascii="Times New Roman" w:hAnsi="Times New Roman" w:cs="Times New Roman"/>
          <w:i/>
          <w:sz w:val="20"/>
          <w:u w:val="single"/>
        </w:rPr>
        <w:t>UpToDate</w:t>
      </w:r>
      <w:proofErr w:type="spellEnd"/>
      <w:r w:rsidRPr="007E66D8">
        <w:rPr>
          <w:rFonts w:ascii="Times New Roman" w:hAnsi="Times New Roman" w:cs="Times New Roman"/>
          <w:sz w:val="20"/>
        </w:rPr>
        <w:t xml:space="preserve"> 2004; accessed 14 October 2004, available from http//utdol.com/application/topic/topicText.asp?file-rheumart/10043. </w:t>
      </w:r>
      <w:proofErr w:type="gramStart"/>
      <w:r w:rsidRPr="007E66D8">
        <w:rPr>
          <w:rFonts w:ascii="Times New Roman" w:hAnsi="Times New Roman" w:cs="Times New Roman"/>
          <w:sz w:val="20"/>
        </w:rPr>
        <w:t>page</w:t>
      </w:r>
      <w:proofErr w:type="gramEnd"/>
      <w:r w:rsidRPr="007E66D8">
        <w:rPr>
          <w:rFonts w:ascii="Times New Roman" w:hAnsi="Times New Roman" w:cs="Times New Roman"/>
          <w:sz w:val="20"/>
        </w:rPr>
        <w:t xml:space="preserve"> 10 of 18.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 w:rsidRPr="00AE27FB">
        <w:rPr>
          <w:lang w:val="nl-NL"/>
        </w:rPr>
        <w:t xml:space="preserve"> Robert B. M. Landewe, Ben E. E. M. van den Borne, Ferdinand C. Breedveld, Ben A.C. Dijkmans. </w:t>
      </w:r>
      <w:r>
        <w:t xml:space="preserve">Methotrexate effects in patients with rheumatoid arthritis with cardiovascular comorbidity. </w:t>
      </w:r>
      <w:r>
        <w:rPr>
          <w:u w:val="single"/>
        </w:rPr>
        <w:t xml:space="preserve">The Lancet </w:t>
      </w:r>
      <w:r>
        <w:t>2000</w:t>
      </w:r>
      <w:proofErr w:type="gramStart"/>
      <w:r>
        <w:t>;355:1616</w:t>
      </w:r>
      <w:proofErr w:type="gramEnd"/>
      <w:r>
        <w:t>-7.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Johns Hopkins Arthritis Education, accessed 24 January 2005, available from http//www.hopkins-arthritis.org/edu/druginfo.html. </w:t>
      </w:r>
      <w:proofErr w:type="gramStart"/>
      <w:r>
        <w:t>pages</w:t>
      </w:r>
      <w:proofErr w:type="gramEnd"/>
      <w:r>
        <w:t xml:space="preserve"> 11 of 17.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Edward D Harris. Chapter 66 - Treatment of Rheumatoid Arthritis. In: </w:t>
      </w:r>
      <w:r>
        <w:rPr>
          <w:u w:val="single"/>
        </w:rPr>
        <w:t>Kelley’s Textbook of Rheumatology, 7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Edition.</w:t>
      </w:r>
      <w:r>
        <w:t xml:space="preserve"> Edward D. Harris, MD, Ralph C. Budd, MD, Mark C. Genovese, MD, Gary S. </w:t>
      </w:r>
      <w:proofErr w:type="spellStart"/>
      <w:r>
        <w:t>Firestein</w:t>
      </w:r>
      <w:proofErr w:type="spellEnd"/>
      <w:r>
        <w:t xml:space="preserve">, MD, John S. Sargent, MD, Clement B. Sledge, MD. Eds. (Philadelphia: Elsevier Inc. 2005):1089-90. 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Johns Hopkins Arthritis Education, accessed 24 January 2005, available from hhtp://www.hopkins-arthritis.org/edu/druginfo.html. </w:t>
      </w:r>
      <w:proofErr w:type="gramStart"/>
      <w:r>
        <w:t>pages</w:t>
      </w:r>
      <w:proofErr w:type="gramEnd"/>
      <w:r>
        <w:t xml:space="preserve"> 11 of 17.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Edward D Harris. Chapter 66 - Treatment of Rheumatoid Arthritis. In: </w:t>
      </w:r>
      <w:r>
        <w:rPr>
          <w:u w:val="single"/>
        </w:rPr>
        <w:t>Kelley’s Textbook of Rheumatology, 7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Edition.</w:t>
      </w:r>
      <w:r>
        <w:t xml:space="preserve"> Edward D. Harris, MD, Ralph C. Budd, MD, Mark C. Genovese, MD, Gary S. </w:t>
      </w:r>
      <w:proofErr w:type="spellStart"/>
      <w:r>
        <w:t>Firestein</w:t>
      </w:r>
      <w:proofErr w:type="spellEnd"/>
      <w:r>
        <w:t>, MD, John S. Sargent, MD, Clement B. Sledge, MD. Eds. (Philadelphia: Elsevier Inc. 2005):1090.</w:t>
      </w:r>
    </w:p>
    <w:p w:rsidR="00157D77" w:rsidRDefault="00157D77" w:rsidP="00157D77">
      <w:pPr>
        <w:jc w:val="both"/>
        <w:rPr>
          <w:sz w:val="20"/>
        </w:rPr>
      </w:pPr>
      <w:r>
        <w:rPr>
          <w:rStyle w:val="EndnoteReference"/>
          <w:rFonts w:eastAsiaTheme="majorEastAsia"/>
        </w:rPr>
        <w:footnoteRef/>
      </w:r>
      <w:r>
        <w:rPr>
          <w:sz w:val="20"/>
        </w:rPr>
        <w:t xml:space="preserve"> </w:t>
      </w:r>
      <w:r w:rsidRPr="007E66D8">
        <w:rPr>
          <w:rFonts w:ascii="Times New Roman" w:hAnsi="Times New Roman" w:cs="Times New Roman"/>
          <w:sz w:val="20"/>
        </w:rPr>
        <w:t xml:space="preserve">Chaim </w:t>
      </w:r>
      <w:proofErr w:type="spellStart"/>
      <w:r w:rsidRPr="007E66D8">
        <w:rPr>
          <w:rFonts w:ascii="Times New Roman" w:hAnsi="Times New Roman" w:cs="Times New Roman"/>
          <w:sz w:val="20"/>
        </w:rPr>
        <w:t>Putterman</w:t>
      </w:r>
      <w:proofErr w:type="spellEnd"/>
      <w:r w:rsidRPr="007E66D8">
        <w:rPr>
          <w:rFonts w:ascii="Times New Roman" w:hAnsi="Times New Roman" w:cs="Times New Roman"/>
          <w:sz w:val="20"/>
        </w:rPr>
        <w:t xml:space="preserve">, MD, Peter </w:t>
      </w:r>
      <w:proofErr w:type="spellStart"/>
      <w:r w:rsidRPr="007E66D8">
        <w:rPr>
          <w:rFonts w:ascii="Times New Roman" w:hAnsi="Times New Roman" w:cs="Times New Roman"/>
          <w:sz w:val="20"/>
        </w:rPr>
        <w:t>Barland</w:t>
      </w:r>
      <w:proofErr w:type="spellEnd"/>
      <w:r w:rsidRPr="007E66D8">
        <w:rPr>
          <w:rFonts w:ascii="Times New Roman" w:hAnsi="Times New Roman" w:cs="Times New Roman"/>
          <w:sz w:val="20"/>
        </w:rPr>
        <w:t xml:space="preserve">, MD. New Therapies for Rheumatoid Arthritis, accessed on 29 March 2004, available from http//www.cyberounds.com/conf/rheumatology/2002-19-05/entry.html. </w:t>
      </w:r>
      <w:proofErr w:type="gramStart"/>
      <w:r w:rsidRPr="007E66D8">
        <w:rPr>
          <w:rFonts w:ascii="Times New Roman" w:hAnsi="Times New Roman" w:cs="Times New Roman"/>
          <w:sz w:val="20"/>
        </w:rPr>
        <w:t>page</w:t>
      </w:r>
      <w:proofErr w:type="gramEnd"/>
      <w:r w:rsidRPr="007E66D8">
        <w:rPr>
          <w:rFonts w:ascii="Times New Roman" w:hAnsi="Times New Roman" w:cs="Times New Roman"/>
          <w:sz w:val="20"/>
        </w:rPr>
        <w:t xml:space="preserve"> 3-4 of 10.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Simon M. </w:t>
      </w:r>
      <w:proofErr w:type="spellStart"/>
      <w:r>
        <w:t>Helfgott</w:t>
      </w:r>
      <w:proofErr w:type="spellEnd"/>
      <w:r>
        <w:t xml:space="preserve">, MD, Robert Fox, MD. </w:t>
      </w:r>
      <w:proofErr w:type="spellStart"/>
      <w:r>
        <w:t>Leflunomide</w:t>
      </w:r>
      <w:proofErr w:type="spellEnd"/>
      <w:r>
        <w:t xml:space="preserve"> in the treatment of rheumatoid arthritis. </w:t>
      </w:r>
      <w:proofErr w:type="spellStart"/>
      <w:r>
        <w:rPr>
          <w:i/>
          <w:u w:val="single"/>
        </w:rPr>
        <w:t>UpToDate</w:t>
      </w:r>
      <w:proofErr w:type="spellEnd"/>
      <w:r>
        <w:t xml:space="preserve"> 2003. 11(2)</w:t>
      </w:r>
      <w:proofErr w:type="gramStart"/>
      <w:r>
        <w:t>:pages</w:t>
      </w:r>
      <w:proofErr w:type="gramEnd"/>
      <w:r>
        <w:t xml:space="preserve"> 1-7. CD-ROM.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Chaim </w:t>
      </w:r>
      <w:proofErr w:type="spellStart"/>
      <w:r>
        <w:t>Putterman</w:t>
      </w:r>
      <w:proofErr w:type="spellEnd"/>
      <w:r>
        <w:t xml:space="preserve">, MD, Peter </w:t>
      </w:r>
      <w:proofErr w:type="spellStart"/>
      <w:r>
        <w:t>Barland</w:t>
      </w:r>
      <w:proofErr w:type="spellEnd"/>
      <w:r>
        <w:t xml:space="preserve">, MD. New Therapies for Rheumatoid Arthritis, accessed on 29 March 2004, available from http//www.cyberounds.com/conf/rheumatology/2002-19-05/entry.html. </w:t>
      </w:r>
      <w:proofErr w:type="gramStart"/>
      <w:r>
        <w:t>page</w:t>
      </w:r>
      <w:proofErr w:type="gramEnd"/>
      <w:r>
        <w:t xml:space="preserve"> 5-6 of 10.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ibid.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Nancy J. Olsen, MD, C. Michael Stein, MB. New Drugs for Rheumatoid Arthritis. </w:t>
      </w:r>
      <w:r>
        <w:rPr>
          <w:u w:val="single"/>
        </w:rPr>
        <w:t>NEJM</w:t>
      </w:r>
      <w:r>
        <w:t xml:space="preserve"> 2004</w:t>
      </w:r>
      <w:proofErr w:type="gramStart"/>
      <w:r>
        <w:t>;350</w:t>
      </w:r>
      <w:proofErr w:type="gramEnd"/>
      <w:r>
        <w:t>(21):2169 –70.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Edward D. Harris, MD, Peter H. </w:t>
      </w:r>
      <w:proofErr w:type="spellStart"/>
      <w:r>
        <w:t>Schur</w:t>
      </w:r>
      <w:proofErr w:type="spellEnd"/>
      <w:r>
        <w:t xml:space="preserve">, MD, R.N. Maini, MB. Treatment of active rheumatoid arthritis. </w:t>
      </w:r>
      <w:proofErr w:type="spellStart"/>
      <w:r>
        <w:rPr>
          <w:i/>
          <w:u w:val="single"/>
        </w:rPr>
        <w:t>UpToDate</w:t>
      </w:r>
      <w:proofErr w:type="spellEnd"/>
      <w:r>
        <w:t xml:space="preserve"> 2004; accessed 14 October 2004, available from http//utdol.com/application/topic/topicText.asp?file-rheumart/10043. </w:t>
      </w:r>
      <w:proofErr w:type="gramStart"/>
      <w:r>
        <w:t>page</w:t>
      </w:r>
      <w:proofErr w:type="gramEnd"/>
      <w:r>
        <w:t xml:space="preserve"> 11 of 18.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</w:t>
      </w:r>
      <w:r>
        <w:rPr>
          <w:u w:val="single"/>
        </w:rPr>
        <w:t>Family Practice Notebook</w:t>
      </w:r>
      <w:r>
        <w:t xml:space="preserve">, Accessed 24 January 2005, available from http//www.fpnotebook.com/RHE1013.htm. </w:t>
      </w:r>
      <w:proofErr w:type="gramStart"/>
      <w:r>
        <w:t>pages</w:t>
      </w:r>
      <w:proofErr w:type="gramEnd"/>
      <w:r>
        <w:t xml:space="preserve"> 1-2.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Chaim </w:t>
      </w:r>
      <w:proofErr w:type="spellStart"/>
      <w:r>
        <w:t>Putterman</w:t>
      </w:r>
      <w:proofErr w:type="spellEnd"/>
      <w:r>
        <w:t xml:space="preserve">, MD, Peter </w:t>
      </w:r>
      <w:proofErr w:type="spellStart"/>
      <w:r>
        <w:t>Barland</w:t>
      </w:r>
      <w:proofErr w:type="spellEnd"/>
      <w:r>
        <w:t xml:space="preserve">, MD. New Therapies for Rheumatoid Arthritis, accessed on 29 March 2004, available from http//www.cyberounds.com/conf/rheumatology/2002-19-05/entry.html. </w:t>
      </w:r>
      <w:proofErr w:type="gramStart"/>
      <w:r>
        <w:t>page  of</w:t>
      </w:r>
      <w:proofErr w:type="gramEnd"/>
      <w:r>
        <w:t xml:space="preserve"> 10.</w:t>
      </w:r>
    </w:p>
    <w:p w:rsidR="00157D77" w:rsidRPr="007E66D8" w:rsidRDefault="00157D77" w:rsidP="00157D77">
      <w:pPr>
        <w:jc w:val="both"/>
        <w:rPr>
          <w:rFonts w:ascii="Times New Roman" w:hAnsi="Times New Roman" w:cs="Times New Roman"/>
          <w:sz w:val="20"/>
        </w:rPr>
      </w:pPr>
      <w:r>
        <w:rPr>
          <w:rStyle w:val="EndnoteReference"/>
          <w:rFonts w:eastAsiaTheme="majorEastAsia"/>
        </w:rPr>
        <w:footnoteRef/>
      </w:r>
      <w:r>
        <w:rPr>
          <w:sz w:val="20"/>
        </w:rPr>
        <w:t xml:space="preserve"> </w:t>
      </w:r>
      <w:proofErr w:type="spellStart"/>
      <w:r w:rsidRPr="007E66D8">
        <w:rPr>
          <w:rFonts w:ascii="Times New Roman" w:hAnsi="Times New Roman" w:cs="Times New Roman"/>
          <w:sz w:val="20"/>
        </w:rPr>
        <w:t>Vibeke</w:t>
      </w:r>
      <w:proofErr w:type="spellEnd"/>
      <w:r w:rsidRPr="007E66D8">
        <w:rPr>
          <w:rFonts w:ascii="Times New Roman" w:hAnsi="Times New Roman" w:cs="Times New Roman"/>
          <w:sz w:val="20"/>
        </w:rPr>
        <w:t xml:space="preserve"> Strand, MD, Edward Keystone. </w:t>
      </w:r>
      <w:proofErr w:type="spellStart"/>
      <w:r w:rsidRPr="007E66D8">
        <w:rPr>
          <w:rFonts w:ascii="Times New Roman" w:hAnsi="Times New Roman" w:cs="Times New Roman"/>
          <w:sz w:val="20"/>
        </w:rPr>
        <w:t>Anticytokine</w:t>
      </w:r>
      <w:proofErr w:type="spellEnd"/>
      <w:r w:rsidRPr="007E66D8">
        <w:rPr>
          <w:rFonts w:ascii="Times New Roman" w:hAnsi="Times New Roman" w:cs="Times New Roman"/>
          <w:sz w:val="20"/>
        </w:rPr>
        <w:t xml:space="preserve"> therapies in rheumatoid arthritis. </w:t>
      </w:r>
      <w:proofErr w:type="spellStart"/>
      <w:r w:rsidRPr="007E66D8">
        <w:rPr>
          <w:rFonts w:ascii="Times New Roman" w:hAnsi="Times New Roman" w:cs="Times New Roman"/>
          <w:i/>
          <w:sz w:val="20"/>
          <w:u w:val="single"/>
        </w:rPr>
        <w:t>UpToDate</w:t>
      </w:r>
      <w:proofErr w:type="spellEnd"/>
      <w:r w:rsidRPr="007E66D8">
        <w:rPr>
          <w:rFonts w:ascii="Times New Roman" w:hAnsi="Times New Roman" w:cs="Times New Roman"/>
          <w:sz w:val="20"/>
        </w:rPr>
        <w:t xml:space="preserve"> 2005; accessed 01/31/2005, available from http//www.utdol.com/application/topic/topicText.asp?file=rheumart/1084.page 4 of 17.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George C. </w:t>
      </w:r>
      <w:proofErr w:type="spellStart"/>
      <w:r>
        <w:t>Tsokos</w:t>
      </w:r>
      <w:proofErr w:type="spellEnd"/>
      <w:r>
        <w:t xml:space="preserve">, MD. B cells, </w:t>
      </w:r>
      <w:proofErr w:type="gramStart"/>
      <w:r>
        <w:t>Be</w:t>
      </w:r>
      <w:proofErr w:type="gramEnd"/>
      <w:r>
        <w:t xml:space="preserve"> Gone-B-cell Depletion in the Treatment of Rheumatoid Arthritis. </w:t>
      </w:r>
      <w:r>
        <w:rPr>
          <w:u w:val="single"/>
        </w:rPr>
        <w:t>NEJM</w:t>
      </w:r>
      <w:r>
        <w:t xml:space="preserve"> 2004</w:t>
      </w:r>
      <w:proofErr w:type="gramStart"/>
      <w:r>
        <w:t>;350</w:t>
      </w:r>
      <w:proofErr w:type="gramEnd"/>
      <w:r>
        <w:t>(35):3546-48.</w:t>
      </w:r>
    </w:p>
    <w:p w:rsidR="00157D77" w:rsidRDefault="00157D77" w:rsidP="00157D77">
      <w:pPr>
        <w:jc w:val="both"/>
        <w:rPr>
          <w:sz w:val="20"/>
        </w:rPr>
      </w:pPr>
      <w:r>
        <w:rPr>
          <w:rStyle w:val="EndnoteReference"/>
          <w:rFonts w:eastAsiaTheme="majorEastAsia"/>
        </w:rPr>
        <w:footnoteRef/>
      </w:r>
      <w:r>
        <w:rPr>
          <w:sz w:val="20"/>
        </w:rPr>
        <w:t xml:space="preserve"> </w:t>
      </w:r>
      <w:r w:rsidRPr="007E66D8">
        <w:rPr>
          <w:rFonts w:ascii="Times New Roman" w:hAnsi="Times New Roman" w:cs="Times New Roman"/>
          <w:sz w:val="20"/>
        </w:rPr>
        <w:t>John R. Kirwan, MD. Systemic Low-Dose Glucocorticoid Treatment in Rheumatoid Arthritis</w:t>
      </w:r>
      <w:r w:rsidRPr="007E66D8">
        <w:rPr>
          <w:rFonts w:ascii="Times New Roman" w:hAnsi="Times New Roman" w:cs="Times New Roman"/>
          <w:sz w:val="20"/>
          <w:u w:val="single"/>
        </w:rPr>
        <w:t>. Rheumatic Diseases Clinics of North America</w:t>
      </w:r>
      <w:r w:rsidRPr="007E66D8">
        <w:rPr>
          <w:rFonts w:ascii="Times New Roman" w:hAnsi="Times New Roman" w:cs="Times New Roman"/>
          <w:sz w:val="20"/>
        </w:rPr>
        <w:t xml:space="preserve"> 2001</w:t>
      </w:r>
      <w:proofErr w:type="gramStart"/>
      <w:r w:rsidRPr="007E66D8">
        <w:rPr>
          <w:rFonts w:ascii="Times New Roman" w:hAnsi="Times New Roman" w:cs="Times New Roman"/>
          <w:sz w:val="20"/>
        </w:rPr>
        <w:t>;27</w:t>
      </w:r>
      <w:proofErr w:type="gramEnd"/>
      <w:r w:rsidRPr="007E66D8">
        <w:rPr>
          <w:rFonts w:ascii="Times New Roman" w:hAnsi="Times New Roman" w:cs="Times New Roman"/>
          <w:sz w:val="20"/>
        </w:rPr>
        <w:t>(2):389-403.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Edward D. Harris, MD, Peter H. </w:t>
      </w:r>
      <w:proofErr w:type="spellStart"/>
      <w:r>
        <w:t>Schur</w:t>
      </w:r>
      <w:proofErr w:type="spellEnd"/>
      <w:r>
        <w:t xml:space="preserve">, MD, R.N. Maini, MB. Treatment of active rheumatoid arthritis. </w:t>
      </w:r>
      <w:proofErr w:type="spellStart"/>
      <w:r>
        <w:rPr>
          <w:i/>
          <w:u w:val="single"/>
        </w:rPr>
        <w:t>UpToDate</w:t>
      </w:r>
      <w:proofErr w:type="spellEnd"/>
      <w:r>
        <w:t xml:space="preserve"> 2004; accessed 14 October 2004, available from http//utdol.com/application/topic/topicText.asp?file-rheumart/10043. </w:t>
      </w:r>
      <w:proofErr w:type="gramStart"/>
      <w:r>
        <w:t>page</w:t>
      </w:r>
      <w:proofErr w:type="gramEnd"/>
      <w:r>
        <w:t xml:space="preserve"> 11 of 18.</w:t>
      </w:r>
    </w:p>
    <w:p w:rsidR="00157D77" w:rsidRPr="007E66D8" w:rsidRDefault="00157D77" w:rsidP="00157D77">
      <w:pPr>
        <w:jc w:val="both"/>
        <w:rPr>
          <w:rFonts w:ascii="Times New Roman" w:hAnsi="Times New Roman" w:cs="Times New Roman"/>
          <w:sz w:val="20"/>
        </w:rPr>
      </w:pPr>
      <w:r>
        <w:rPr>
          <w:rStyle w:val="EndnoteReference"/>
          <w:rFonts w:eastAsiaTheme="majorEastAsia"/>
        </w:rPr>
        <w:footnoteRef/>
      </w:r>
      <w:r>
        <w:rPr>
          <w:sz w:val="20"/>
        </w:rPr>
        <w:t xml:space="preserve"> </w:t>
      </w:r>
      <w:r w:rsidRPr="007E66D8">
        <w:rPr>
          <w:rFonts w:ascii="Times New Roman" w:hAnsi="Times New Roman" w:cs="Times New Roman"/>
          <w:sz w:val="20"/>
        </w:rPr>
        <w:t xml:space="preserve">Edward D. Harris, MD, Peter H. </w:t>
      </w:r>
      <w:proofErr w:type="spellStart"/>
      <w:r w:rsidRPr="007E66D8">
        <w:rPr>
          <w:rFonts w:ascii="Times New Roman" w:hAnsi="Times New Roman" w:cs="Times New Roman"/>
          <w:sz w:val="20"/>
        </w:rPr>
        <w:t>Schur</w:t>
      </w:r>
      <w:proofErr w:type="spellEnd"/>
      <w:r w:rsidRPr="007E66D8">
        <w:rPr>
          <w:rFonts w:ascii="Times New Roman" w:hAnsi="Times New Roman" w:cs="Times New Roman"/>
          <w:sz w:val="20"/>
        </w:rPr>
        <w:t xml:space="preserve">, MD., R.N. Maini, MB. Overview of the management of rheumatoid arthritis-II. </w:t>
      </w:r>
      <w:proofErr w:type="spellStart"/>
      <w:r w:rsidRPr="007E66D8">
        <w:rPr>
          <w:rFonts w:ascii="Times New Roman" w:hAnsi="Times New Roman" w:cs="Times New Roman"/>
          <w:i/>
          <w:sz w:val="20"/>
          <w:u w:val="single"/>
        </w:rPr>
        <w:t>UpToDate</w:t>
      </w:r>
      <w:proofErr w:type="spellEnd"/>
      <w:r w:rsidRPr="007E66D8">
        <w:rPr>
          <w:rFonts w:ascii="Times New Roman" w:hAnsi="Times New Roman" w:cs="Times New Roman"/>
          <w:sz w:val="20"/>
        </w:rPr>
        <w:t xml:space="preserve"> 2003</w:t>
      </w:r>
      <w:proofErr w:type="gramStart"/>
      <w:r w:rsidRPr="007E66D8">
        <w:rPr>
          <w:rFonts w:ascii="Times New Roman" w:hAnsi="Times New Roman" w:cs="Times New Roman"/>
          <w:sz w:val="20"/>
        </w:rPr>
        <w:t>;11</w:t>
      </w:r>
      <w:proofErr w:type="gramEnd"/>
      <w:r w:rsidRPr="007E66D8">
        <w:rPr>
          <w:rFonts w:ascii="Times New Roman" w:hAnsi="Times New Roman" w:cs="Times New Roman"/>
          <w:sz w:val="20"/>
        </w:rPr>
        <w:t>(2):page 3 of 6. CD-ROM.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lastRenderedPageBreak/>
        <w:footnoteRef/>
      </w:r>
      <w:r>
        <w:t xml:space="preserve"> Bernard P. Leung, Naveed </w:t>
      </w:r>
      <w:proofErr w:type="spellStart"/>
      <w:r>
        <w:t>Sattarm</w:t>
      </w:r>
      <w:proofErr w:type="spellEnd"/>
      <w:r>
        <w:t xml:space="preserve">, Anne Crilly, et al. A Novel Anti-Inflammatory Role for Simvastatin in Inflammatory Arthritis. </w:t>
      </w:r>
      <w:r>
        <w:rPr>
          <w:u w:val="single"/>
        </w:rPr>
        <w:t>The Journal of Immunology</w:t>
      </w:r>
      <w:r>
        <w:t xml:space="preserve"> 2003</w:t>
      </w:r>
      <w:proofErr w:type="gramStart"/>
      <w:r>
        <w:t>;170:1524</w:t>
      </w:r>
      <w:proofErr w:type="gramEnd"/>
      <w:r>
        <w:t>-1530.</w:t>
      </w:r>
    </w:p>
    <w:p w:rsidR="00157D77" w:rsidRDefault="00157D77" w:rsidP="00157D77">
      <w:pPr>
        <w:jc w:val="both"/>
        <w:rPr>
          <w:sz w:val="20"/>
        </w:rPr>
      </w:pPr>
      <w:r>
        <w:rPr>
          <w:rStyle w:val="EndnoteReference"/>
          <w:rFonts w:eastAsiaTheme="majorEastAsia"/>
        </w:rPr>
        <w:footnoteRef/>
      </w:r>
      <w:r>
        <w:rPr>
          <w:sz w:val="20"/>
        </w:rPr>
        <w:t xml:space="preserve"> Katherine H. Y. Nguyen, MD, Michael H. Weisman, MD Total joint replacement for severe rheumatoid arthritis. </w:t>
      </w:r>
      <w:proofErr w:type="spellStart"/>
      <w:r>
        <w:rPr>
          <w:i/>
          <w:sz w:val="20"/>
          <w:u w:val="single"/>
        </w:rPr>
        <w:t>UpToDate</w:t>
      </w:r>
      <w:proofErr w:type="spellEnd"/>
      <w:r>
        <w:rPr>
          <w:sz w:val="20"/>
        </w:rPr>
        <w:t xml:space="preserve"> 2003</w:t>
      </w:r>
      <w:proofErr w:type="gramStart"/>
      <w:r>
        <w:rPr>
          <w:sz w:val="20"/>
        </w:rPr>
        <w:t>;11</w:t>
      </w:r>
      <w:proofErr w:type="gramEnd"/>
      <w:r>
        <w:rPr>
          <w:sz w:val="20"/>
        </w:rPr>
        <w:t>(2):pages 1-2 of 9. CD-ROM.</w:t>
      </w:r>
    </w:p>
    <w:p w:rsidR="00157D77" w:rsidRDefault="00157D77" w:rsidP="00157D77">
      <w:pPr>
        <w:jc w:val="both"/>
      </w:pPr>
      <w:r>
        <w:rPr>
          <w:rStyle w:val="EndnoteReference"/>
          <w:rFonts w:eastAsiaTheme="majorEastAsia"/>
        </w:rPr>
        <w:footnoteRef/>
      </w:r>
      <w:r>
        <w:rPr>
          <w:sz w:val="20"/>
        </w:rPr>
        <w:t xml:space="preserve"> Edward D. Harris, MD, Peter H. </w:t>
      </w:r>
      <w:proofErr w:type="spellStart"/>
      <w:r>
        <w:rPr>
          <w:sz w:val="20"/>
        </w:rPr>
        <w:t>Schur</w:t>
      </w:r>
      <w:proofErr w:type="spellEnd"/>
      <w:r>
        <w:rPr>
          <w:sz w:val="20"/>
        </w:rPr>
        <w:t xml:space="preserve">, MD, R.N. Maini, MB. Overview of the management of rheumatoid arthritis-II. </w:t>
      </w:r>
      <w:proofErr w:type="spellStart"/>
      <w:r>
        <w:rPr>
          <w:i/>
          <w:sz w:val="20"/>
          <w:u w:val="single"/>
        </w:rPr>
        <w:t>UpToDate</w:t>
      </w:r>
      <w:proofErr w:type="spellEnd"/>
      <w:r>
        <w:rPr>
          <w:sz w:val="20"/>
        </w:rPr>
        <w:t xml:space="preserve"> 2003</w:t>
      </w:r>
      <w:proofErr w:type="gramStart"/>
      <w:r>
        <w:rPr>
          <w:sz w:val="20"/>
        </w:rPr>
        <w:t>;11</w:t>
      </w:r>
      <w:proofErr w:type="gramEnd"/>
      <w:r>
        <w:rPr>
          <w:sz w:val="20"/>
        </w:rPr>
        <w:t>(2):page 1-4 of 6. CD-ROM</w:t>
      </w:r>
      <w:r>
        <w:t>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Edward D Harris. Chapter 66 - Treatment of Rheumatoid Arthritis. In: </w:t>
      </w:r>
      <w:r>
        <w:rPr>
          <w:u w:val="single"/>
        </w:rPr>
        <w:t>Kelley’s Textbook of Rheumatology, 7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Edition.</w:t>
      </w:r>
      <w:r>
        <w:t xml:space="preserve"> Edward D. Harris, MD, Ralph C. Budd, MD, Mark C. Genovese, MD, Gary S. </w:t>
      </w:r>
      <w:proofErr w:type="spellStart"/>
      <w:r>
        <w:t>Firestein</w:t>
      </w:r>
      <w:proofErr w:type="spellEnd"/>
      <w:r>
        <w:t>, MD, John S. Sargent, MD, Clement B. Sledge, MD. Eds. (Philadelphia: Elsevier Inc. 2005):1089-90.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Edward D. Harris. Chapter 66-Treatment of Rheumatoid Arthritis. In: </w:t>
      </w:r>
      <w:r>
        <w:rPr>
          <w:u w:val="single"/>
        </w:rPr>
        <w:t>Kelley’s Textbook of Rheumatology, 6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Edition.</w:t>
      </w:r>
      <w:r>
        <w:t xml:space="preserve"> William N. Kelley, MD, Edward D. Harris, MD, Shaun Ruddy, MD, Clement B. Sledge, MD. Eds. (Philadelphia: Elsevier Inc. 2001):1002.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William R Finch, MD. Mortality in Rheumatoid Disease. Journal of Insurance Medicine 2004</w:t>
      </w:r>
      <w:proofErr w:type="gramStart"/>
      <w:r>
        <w:t>;36</w:t>
      </w:r>
      <w:proofErr w:type="gramEnd"/>
      <w:r>
        <w:t>(3):200-212.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Edward D Harris. Chapter 66 - Treatment of Rheumatoid Arthritis. In: </w:t>
      </w:r>
      <w:r>
        <w:rPr>
          <w:u w:val="single"/>
        </w:rPr>
        <w:t>Kelley’s Textbook of Rheumatology, 7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Edition.</w:t>
      </w:r>
      <w:r>
        <w:t xml:space="preserve"> Edward D. Harris, MD, Ralph C. Budd, MD, Mark C. Genovese, MD, Gary S. </w:t>
      </w:r>
      <w:proofErr w:type="spellStart"/>
      <w:r>
        <w:t>Firestein</w:t>
      </w:r>
      <w:proofErr w:type="spellEnd"/>
      <w:r>
        <w:t>, MD, John S. Sargent, MD, Clement B. Sledge, MD. Eds. (Philadelphia: Elsevier Inc. 2005):1071.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R. </w:t>
      </w:r>
      <w:proofErr w:type="spellStart"/>
      <w:r>
        <w:t>Myllykangas-Luosujarvi</w:t>
      </w:r>
      <w:proofErr w:type="spellEnd"/>
      <w:r>
        <w:t xml:space="preserve">, K. </w:t>
      </w:r>
      <w:proofErr w:type="spellStart"/>
      <w:r>
        <w:t>Aho</w:t>
      </w:r>
      <w:proofErr w:type="spellEnd"/>
      <w:r>
        <w:t xml:space="preserve">, H. </w:t>
      </w:r>
      <w:proofErr w:type="spellStart"/>
      <w:r>
        <w:t>Kautiainen</w:t>
      </w:r>
      <w:proofErr w:type="spellEnd"/>
      <w:r>
        <w:t xml:space="preserve">, H. </w:t>
      </w:r>
      <w:proofErr w:type="spellStart"/>
      <w:r>
        <w:t>Isomaki</w:t>
      </w:r>
      <w:proofErr w:type="spellEnd"/>
      <w:r>
        <w:t xml:space="preserve">. Shortening of life span and causes of excess mortality in a population-based series of subjects with rheumatoid arthritis. </w:t>
      </w:r>
      <w:r>
        <w:rPr>
          <w:u w:val="single"/>
        </w:rPr>
        <w:t xml:space="preserve">Clinical and Experimental Rheumatology </w:t>
      </w:r>
      <w:r>
        <w:t>1995</w:t>
      </w:r>
      <w:proofErr w:type="gramStart"/>
      <w:r>
        <w:t>;13:149</w:t>
      </w:r>
      <w:proofErr w:type="gramEnd"/>
      <w:r>
        <w:t>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Edward D. Harris, MD, Peter H. </w:t>
      </w:r>
      <w:proofErr w:type="spellStart"/>
      <w:r>
        <w:t>Schur</w:t>
      </w:r>
      <w:proofErr w:type="spellEnd"/>
      <w:r>
        <w:t xml:space="preserve">, MD, R.N. Maini, MB. Overview of the management of rheumatoid arthritis-II. </w:t>
      </w:r>
      <w:proofErr w:type="spellStart"/>
      <w:r>
        <w:rPr>
          <w:i/>
          <w:u w:val="single"/>
        </w:rPr>
        <w:t>UpToDate</w:t>
      </w:r>
      <w:proofErr w:type="spellEnd"/>
      <w:r>
        <w:t xml:space="preserve"> 2003</w:t>
      </w:r>
      <w:proofErr w:type="gramStart"/>
      <w:r>
        <w:t>;11</w:t>
      </w:r>
      <w:proofErr w:type="gramEnd"/>
      <w:r>
        <w:t>(2):page 5 of 6. CD-ROM.</w:t>
      </w:r>
    </w:p>
    <w:p w:rsidR="00157D77" w:rsidRDefault="00157D77" w:rsidP="00157D77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J. W. </w:t>
      </w:r>
      <w:proofErr w:type="spellStart"/>
      <w:r>
        <w:t>Venables</w:t>
      </w:r>
      <w:proofErr w:type="spellEnd"/>
      <w:r>
        <w:t xml:space="preserve">, MD, R. N. Maini, MB. Disease outcome and functional capacity in rheumatoid arthritis. </w:t>
      </w:r>
      <w:proofErr w:type="spellStart"/>
      <w:r>
        <w:rPr>
          <w:i/>
          <w:u w:val="single"/>
        </w:rPr>
        <w:t>UpToDate</w:t>
      </w:r>
      <w:proofErr w:type="spellEnd"/>
      <w:r>
        <w:t xml:space="preserve"> 2005; accessed 21/February 2005, available from http//www.utdol.com/application/topic/topicText.asp?file_rheumart/4865. </w:t>
      </w:r>
      <w:proofErr w:type="gramStart"/>
      <w:r>
        <w:t>pages</w:t>
      </w:r>
      <w:proofErr w:type="gramEnd"/>
      <w:r>
        <w:t xml:space="preserve"> 1-2 of 6.</w:t>
      </w:r>
    </w:p>
    <w:p w:rsidR="00157D77" w:rsidRDefault="00157D77" w:rsidP="00157D77">
      <w:pPr>
        <w:pStyle w:val="EndnoteText"/>
      </w:pPr>
      <w:r>
        <w:rPr>
          <w:rStyle w:val="EndnoteReference"/>
          <w:rFonts w:eastAsiaTheme="majorEastAsia"/>
        </w:rPr>
        <w:footnoteRef/>
      </w:r>
      <w:r w:rsidRPr="000E4596">
        <w:rPr>
          <w:lang w:val="fr-FR"/>
        </w:rPr>
        <w:t xml:space="preserve"> PJW </w:t>
      </w:r>
      <w:proofErr w:type="spellStart"/>
      <w:r w:rsidRPr="000E4596">
        <w:rPr>
          <w:lang w:val="fr-FR"/>
        </w:rPr>
        <w:t>Venables</w:t>
      </w:r>
      <w:proofErr w:type="spellEnd"/>
      <w:r w:rsidRPr="000E4596">
        <w:rPr>
          <w:lang w:val="fr-FR"/>
        </w:rPr>
        <w:t xml:space="preserve">, RN Marini, James </w:t>
      </w:r>
      <w:proofErr w:type="spellStart"/>
      <w:r w:rsidRPr="000E4596">
        <w:rPr>
          <w:lang w:val="fr-FR"/>
        </w:rPr>
        <w:t>o’Dell</w:t>
      </w:r>
      <w:proofErr w:type="spellEnd"/>
      <w:r w:rsidRPr="000E4596">
        <w:rPr>
          <w:lang w:val="fr-FR"/>
        </w:rPr>
        <w:t xml:space="preserve">. </w:t>
      </w:r>
      <w:r w:rsidRPr="00332DE7">
        <w:rPr>
          <w:u w:val="single"/>
        </w:rPr>
        <w:t>Disease outcome and functional capacity in rheumatoid arthritis</w:t>
      </w:r>
      <w:r>
        <w:t xml:space="preserve">. </w:t>
      </w:r>
      <w:r>
        <w:rPr>
          <w:i/>
        </w:rPr>
        <w:t xml:space="preserve"> </w:t>
      </w:r>
      <w:proofErr w:type="spellStart"/>
      <w:r>
        <w:rPr>
          <w:i/>
          <w:u w:val="single"/>
        </w:rPr>
        <w:t>UpToDate</w:t>
      </w:r>
      <w:proofErr w:type="spellEnd"/>
      <w:r>
        <w:rPr>
          <w:i/>
          <w:u w:val="single"/>
        </w:rPr>
        <w:t>,</w:t>
      </w:r>
      <w:r>
        <w:rPr>
          <w:i/>
        </w:rPr>
        <w:t xml:space="preserve"> 2014’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Edward D Harris. Chapter 66 - Treatment of Rheumatoid Arthritis. In: </w:t>
      </w:r>
      <w:r>
        <w:rPr>
          <w:u w:val="single"/>
        </w:rPr>
        <w:t>Kelley’s Textbook of Rheumatology, 7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Edition.</w:t>
      </w:r>
      <w:r>
        <w:t xml:space="preserve"> Edward D. Harris, MD, Ralph C. Budd, MD, Mark C. Genovese, MD, Gary S. </w:t>
      </w:r>
      <w:proofErr w:type="spellStart"/>
      <w:r>
        <w:t>Firestein</w:t>
      </w:r>
      <w:proofErr w:type="spellEnd"/>
      <w:r>
        <w:t>, MD, John S. Sargent, MD, Clement B. Sledge, MD. Eds. (Philadelphia: Elsevier Inc. 2005):1071-2.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William R Finch, MD. Mortality in Rheumatoid Disease. Journal of Insurance Medicine 2004</w:t>
      </w:r>
      <w:proofErr w:type="gramStart"/>
      <w:r>
        <w:t>;36</w:t>
      </w:r>
      <w:proofErr w:type="gramEnd"/>
      <w:r>
        <w:t>(3):207.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ibid.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R. </w:t>
      </w:r>
      <w:proofErr w:type="spellStart"/>
      <w:r>
        <w:t>Myllykangas-Luosujarvi</w:t>
      </w:r>
      <w:proofErr w:type="spellEnd"/>
      <w:r>
        <w:t xml:space="preserve">, K. </w:t>
      </w:r>
      <w:proofErr w:type="spellStart"/>
      <w:r>
        <w:t>Aho</w:t>
      </w:r>
      <w:proofErr w:type="spellEnd"/>
      <w:r>
        <w:t xml:space="preserve">, H. </w:t>
      </w:r>
      <w:proofErr w:type="spellStart"/>
      <w:r>
        <w:t>Kautiainen</w:t>
      </w:r>
      <w:proofErr w:type="spellEnd"/>
      <w:r>
        <w:t xml:space="preserve">, H. </w:t>
      </w:r>
      <w:proofErr w:type="spellStart"/>
      <w:r>
        <w:t>Isomaki</w:t>
      </w:r>
      <w:proofErr w:type="spellEnd"/>
      <w:r>
        <w:t xml:space="preserve">. Shortening of life span and causes of excess mortality in a population-based series of subjects with rheumatoid arthritis. </w:t>
      </w:r>
      <w:r>
        <w:rPr>
          <w:u w:val="single"/>
        </w:rPr>
        <w:t xml:space="preserve">Clinical and Experimental Rheumatology </w:t>
      </w:r>
      <w:r>
        <w:t>1995</w:t>
      </w:r>
      <w:proofErr w:type="gramStart"/>
      <w:r>
        <w:t>;13:149</w:t>
      </w:r>
      <w:proofErr w:type="gramEnd"/>
      <w:r>
        <w:t>.</w:t>
      </w:r>
    </w:p>
    <w:p w:rsidR="00157D77" w:rsidRPr="007E66D8" w:rsidRDefault="00157D77" w:rsidP="00157D77">
      <w:pPr>
        <w:jc w:val="both"/>
        <w:rPr>
          <w:rFonts w:ascii="Times New Roman" w:hAnsi="Times New Roman" w:cs="Times New Roman"/>
          <w:sz w:val="20"/>
        </w:rPr>
      </w:pPr>
      <w:r w:rsidRPr="007E66D8">
        <w:rPr>
          <w:rStyle w:val="EndnoteReference"/>
          <w:rFonts w:ascii="Times New Roman" w:eastAsiaTheme="majorEastAsia" w:hAnsi="Times New Roman" w:cs="Times New Roman"/>
        </w:rPr>
        <w:footnoteRef/>
      </w:r>
      <w:r w:rsidRPr="007E66D8">
        <w:rPr>
          <w:rFonts w:ascii="Times New Roman" w:hAnsi="Times New Roman" w:cs="Times New Roman"/>
          <w:sz w:val="20"/>
        </w:rPr>
        <w:t xml:space="preserve"> T. R. </w:t>
      </w:r>
      <w:proofErr w:type="spellStart"/>
      <w:r w:rsidRPr="007E66D8">
        <w:rPr>
          <w:rFonts w:ascii="Times New Roman" w:hAnsi="Times New Roman" w:cs="Times New Roman"/>
          <w:sz w:val="20"/>
        </w:rPr>
        <w:t>Mikuls</w:t>
      </w:r>
      <w:proofErr w:type="spellEnd"/>
      <w:r w:rsidRPr="007E66D8">
        <w:rPr>
          <w:rFonts w:ascii="Times New Roman" w:hAnsi="Times New Roman" w:cs="Times New Roman"/>
          <w:sz w:val="20"/>
        </w:rPr>
        <w:t xml:space="preserve">, K.G. </w:t>
      </w:r>
      <w:proofErr w:type="spellStart"/>
      <w:r w:rsidRPr="007E66D8">
        <w:rPr>
          <w:rFonts w:ascii="Times New Roman" w:hAnsi="Times New Roman" w:cs="Times New Roman"/>
          <w:sz w:val="20"/>
        </w:rPr>
        <w:t>Saag</w:t>
      </w:r>
      <w:proofErr w:type="spellEnd"/>
      <w:r w:rsidRPr="007E66D8">
        <w:rPr>
          <w:rFonts w:ascii="Times New Roman" w:hAnsi="Times New Roman" w:cs="Times New Roman"/>
          <w:sz w:val="20"/>
        </w:rPr>
        <w:t xml:space="preserve">, L.A. Criswell, </w:t>
      </w:r>
      <w:proofErr w:type="spellStart"/>
      <w:r w:rsidRPr="007E66D8">
        <w:rPr>
          <w:rFonts w:ascii="Times New Roman" w:hAnsi="Times New Roman" w:cs="Times New Roman"/>
          <w:sz w:val="20"/>
        </w:rPr>
        <w:t>R.A.Kaslow</w:t>
      </w:r>
      <w:proofErr w:type="spellEnd"/>
      <w:r w:rsidRPr="007E66D8">
        <w:rPr>
          <w:rFonts w:ascii="Times New Roman" w:hAnsi="Times New Roman" w:cs="Times New Roman"/>
          <w:sz w:val="20"/>
        </w:rPr>
        <w:t xml:space="preserve">, B. J. Shelton, J. R. </w:t>
      </w:r>
      <w:proofErr w:type="spellStart"/>
      <w:r w:rsidRPr="007E66D8">
        <w:rPr>
          <w:rFonts w:ascii="Times New Roman" w:hAnsi="Times New Roman" w:cs="Times New Roman"/>
          <w:sz w:val="20"/>
        </w:rPr>
        <w:t>Cerhan</w:t>
      </w:r>
      <w:proofErr w:type="spellEnd"/>
      <w:r w:rsidRPr="007E66D8">
        <w:rPr>
          <w:rFonts w:ascii="Times New Roman" w:hAnsi="Times New Roman" w:cs="Times New Roman"/>
          <w:sz w:val="20"/>
        </w:rPr>
        <w:t xml:space="preserve">. Mortality risk associated with rheumatoid arthritis in a prospective cohort of older women: results from the Iowa Women’s Health Study. </w:t>
      </w:r>
      <w:r w:rsidRPr="007E66D8">
        <w:rPr>
          <w:rFonts w:ascii="Times New Roman" w:hAnsi="Times New Roman" w:cs="Times New Roman"/>
          <w:sz w:val="20"/>
          <w:u w:val="single"/>
        </w:rPr>
        <w:t>Ann Rheum Dis</w:t>
      </w:r>
      <w:r w:rsidRPr="007E66D8">
        <w:rPr>
          <w:rFonts w:ascii="Times New Roman" w:hAnsi="Times New Roman" w:cs="Times New Roman"/>
          <w:sz w:val="20"/>
        </w:rPr>
        <w:t xml:space="preserve"> 2002</w:t>
      </w:r>
      <w:proofErr w:type="gramStart"/>
      <w:r w:rsidRPr="007E66D8">
        <w:rPr>
          <w:rFonts w:ascii="Times New Roman" w:hAnsi="Times New Roman" w:cs="Times New Roman"/>
          <w:sz w:val="20"/>
        </w:rPr>
        <w:t>;61:997</w:t>
      </w:r>
      <w:proofErr w:type="gramEnd"/>
      <w:r w:rsidRPr="007E66D8">
        <w:rPr>
          <w:rFonts w:ascii="Times New Roman" w:hAnsi="Times New Roman" w:cs="Times New Roman"/>
          <w:sz w:val="20"/>
        </w:rPr>
        <w:t>.</w:t>
      </w:r>
    </w:p>
    <w:p w:rsidR="00157D77" w:rsidRPr="007E66D8" w:rsidRDefault="00157D77" w:rsidP="00157D77">
      <w:pPr>
        <w:jc w:val="both"/>
        <w:rPr>
          <w:rFonts w:ascii="Times New Roman" w:hAnsi="Times New Roman" w:cs="Times New Roman"/>
          <w:sz w:val="20"/>
        </w:rPr>
      </w:pPr>
      <w:r w:rsidRPr="007E66D8">
        <w:rPr>
          <w:rStyle w:val="EndnoteReference"/>
          <w:rFonts w:ascii="Times New Roman" w:eastAsiaTheme="majorEastAsia" w:hAnsi="Times New Roman" w:cs="Times New Roman"/>
        </w:rPr>
        <w:footnoteRef/>
      </w:r>
      <w:r w:rsidRPr="007E66D8">
        <w:rPr>
          <w:rFonts w:ascii="Times New Roman" w:hAnsi="Times New Roman" w:cs="Times New Roman"/>
          <w:sz w:val="20"/>
        </w:rPr>
        <w:t xml:space="preserve"> William R. Finch, MD. Mortality in Rheumatoid Disease. Journal of Insurance Medicine 2004</w:t>
      </w:r>
      <w:proofErr w:type="gramStart"/>
      <w:r w:rsidRPr="007E66D8">
        <w:rPr>
          <w:rFonts w:ascii="Times New Roman" w:hAnsi="Times New Roman" w:cs="Times New Roman"/>
          <w:sz w:val="20"/>
        </w:rPr>
        <w:t>;36</w:t>
      </w:r>
      <w:proofErr w:type="gramEnd"/>
      <w:r w:rsidRPr="007E66D8">
        <w:rPr>
          <w:rFonts w:ascii="Times New Roman" w:hAnsi="Times New Roman" w:cs="Times New Roman"/>
          <w:sz w:val="20"/>
        </w:rPr>
        <w:t>(3):207.</w:t>
      </w:r>
    </w:p>
    <w:p w:rsidR="00157D77" w:rsidRDefault="00157D77" w:rsidP="00157D77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J. W. </w:t>
      </w:r>
      <w:proofErr w:type="spellStart"/>
      <w:r>
        <w:t>Venables</w:t>
      </w:r>
      <w:proofErr w:type="spellEnd"/>
      <w:r>
        <w:t xml:space="preserve">, MD, R. N. Maini, MB. Disease outcome and functional capacity in rheumatoid arthritis. </w:t>
      </w:r>
      <w:proofErr w:type="spellStart"/>
      <w:r>
        <w:rPr>
          <w:i/>
          <w:u w:val="single"/>
        </w:rPr>
        <w:t>UpToDate</w:t>
      </w:r>
      <w:proofErr w:type="spellEnd"/>
      <w:r>
        <w:t xml:space="preserve"> 2005; accessed 21/February 2005, available from http//www.utdol.com/application/topic/topicText.asp?file_rheumart/4865</w:t>
      </w:r>
      <w:proofErr w:type="gramStart"/>
      <w:r>
        <w:t>,  pages</w:t>
      </w:r>
      <w:proofErr w:type="gramEnd"/>
      <w:r>
        <w:t xml:space="preserve"> 2-4 of 6.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 </w:t>
      </w:r>
      <w:proofErr w:type="spellStart"/>
      <w:r>
        <w:t>Venkata</w:t>
      </w:r>
      <w:proofErr w:type="spellEnd"/>
      <w:r>
        <w:t xml:space="preserve"> </w:t>
      </w:r>
      <w:proofErr w:type="spellStart"/>
      <w:r>
        <w:t>Bandi</w:t>
      </w:r>
      <w:proofErr w:type="spellEnd"/>
      <w:r>
        <w:t xml:space="preserve">, MD, Uma </w:t>
      </w:r>
      <w:proofErr w:type="spellStart"/>
      <w:r>
        <w:t>Munnur</w:t>
      </w:r>
      <w:proofErr w:type="spellEnd"/>
      <w:r>
        <w:t xml:space="preserve">, MD, Sidney S. </w:t>
      </w:r>
      <w:proofErr w:type="spellStart"/>
      <w:r>
        <w:t>Braman</w:t>
      </w:r>
      <w:proofErr w:type="spellEnd"/>
      <w:r>
        <w:t xml:space="preserve">, MD. Airway problems in patients with rheumatologic disorders. </w:t>
      </w:r>
      <w:r>
        <w:rPr>
          <w:u w:val="single"/>
        </w:rPr>
        <w:t>Critical Care Clinics</w:t>
      </w:r>
      <w:r>
        <w:t xml:space="preserve"> 2002</w:t>
      </w:r>
      <w:proofErr w:type="gramStart"/>
      <w:r>
        <w:t>;18:749</w:t>
      </w:r>
      <w:proofErr w:type="gramEnd"/>
      <w:r>
        <w:t>-50.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Edward D Harris. Chapter 66 - Treatment of Rheumatoid Arthritis. In: </w:t>
      </w:r>
      <w:r>
        <w:rPr>
          <w:u w:val="single"/>
        </w:rPr>
        <w:t>Kelley’s Textbook of Rheumatology, 7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Edition.</w:t>
      </w:r>
      <w:r>
        <w:t xml:space="preserve"> Edward D. Harris, MD, Ralph C. Budd, MD, Mark C. Genovese, MD, Gary S. </w:t>
      </w:r>
      <w:proofErr w:type="spellStart"/>
      <w:r>
        <w:t>Firestein</w:t>
      </w:r>
      <w:proofErr w:type="spellEnd"/>
      <w:r>
        <w:t>, MD, John S. Sargent, MD, Clement B. Sledge, MD. Eds. (Philadelphia: Elsevier Inc. 2005):1071.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Daniel H. Solomon, MD, Elizabeth W. Carlson, MD, Eric B. </w:t>
      </w:r>
      <w:proofErr w:type="spellStart"/>
      <w:r>
        <w:t>Rimm</w:t>
      </w:r>
      <w:proofErr w:type="spellEnd"/>
      <w:r>
        <w:t xml:space="preserve">, ScD, Carolyn C. </w:t>
      </w:r>
      <w:proofErr w:type="spellStart"/>
      <w:r>
        <w:t>Cannuscio</w:t>
      </w:r>
      <w:proofErr w:type="spellEnd"/>
      <w:r>
        <w:t xml:space="preserve"> ScD, Lisa A. </w:t>
      </w:r>
      <w:proofErr w:type="spellStart"/>
      <w:r>
        <w:t>Mandl</w:t>
      </w:r>
      <w:proofErr w:type="spellEnd"/>
      <w:r>
        <w:t xml:space="preserve">, MD, JoAnn E. Manson, MD, Meir J. </w:t>
      </w:r>
      <w:proofErr w:type="spellStart"/>
      <w:r>
        <w:t>Stampfer</w:t>
      </w:r>
      <w:proofErr w:type="spellEnd"/>
      <w:r>
        <w:t xml:space="preserve">, MD, Gary C. </w:t>
      </w:r>
      <w:proofErr w:type="spellStart"/>
      <w:r>
        <w:t>Curhan</w:t>
      </w:r>
      <w:proofErr w:type="spellEnd"/>
      <w:r>
        <w:t xml:space="preserve">, MD. Cardiovascular Morbidity and Mortality in Women Diagnosed with Rheumatoid Arthritis. </w:t>
      </w:r>
      <w:r>
        <w:rPr>
          <w:u w:val="single"/>
        </w:rPr>
        <w:t>Circulation</w:t>
      </w:r>
      <w:r>
        <w:t xml:space="preserve"> 2003</w:t>
      </w:r>
      <w:proofErr w:type="gramStart"/>
      <w:r>
        <w:t>;107:1306</w:t>
      </w:r>
      <w:proofErr w:type="gramEnd"/>
      <w:r>
        <w:t xml:space="preserve">. 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J. W. </w:t>
      </w:r>
      <w:proofErr w:type="spellStart"/>
      <w:r>
        <w:t>Venables</w:t>
      </w:r>
      <w:proofErr w:type="spellEnd"/>
      <w:r>
        <w:t xml:space="preserve">, MD, R. N. Maini, MB. Disease outcome and functional capacity in rheumatoid arthritis. </w:t>
      </w:r>
      <w:proofErr w:type="spellStart"/>
      <w:r>
        <w:rPr>
          <w:i/>
          <w:u w:val="single"/>
        </w:rPr>
        <w:t>UpToDate</w:t>
      </w:r>
      <w:proofErr w:type="spellEnd"/>
      <w:r>
        <w:t xml:space="preserve"> 2003</w:t>
      </w:r>
      <w:proofErr w:type="gramStart"/>
      <w:r>
        <w:t>;11</w:t>
      </w:r>
      <w:proofErr w:type="gramEnd"/>
      <w:r>
        <w:t>(2):page 4-5 of 5. CD-ROM.</w:t>
      </w:r>
    </w:p>
    <w:p w:rsidR="00157D77" w:rsidRPr="007E66D8" w:rsidRDefault="00157D77" w:rsidP="00157D77">
      <w:pPr>
        <w:jc w:val="both"/>
        <w:rPr>
          <w:rFonts w:ascii="Times New Roman" w:hAnsi="Times New Roman" w:cs="Times New Roman"/>
          <w:sz w:val="20"/>
        </w:rPr>
      </w:pPr>
      <w:r>
        <w:rPr>
          <w:rStyle w:val="EndnoteReference"/>
          <w:rFonts w:eastAsiaTheme="majorEastAsia"/>
        </w:rPr>
        <w:footnoteRef/>
      </w:r>
      <w:r>
        <w:rPr>
          <w:sz w:val="20"/>
        </w:rPr>
        <w:t xml:space="preserve"> </w:t>
      </w:r>
      <w:r w:rsidRPr="007E66D8">
        <w:rPr>
          <w:rFonts w:ascii="Times New Roman" w:hAnsi="Times New Roman" w:cs="Times New Roman"/>
          <w:sz w:val="20"/>
        </w:rPr>
        <w:t xml:space="preserve">T. R. </w:t>
      </w:r>
      <w:proofErr w:type="spellStart"/>
      <w:r w:rsidRPr="007E66D8">
        <w:rPr>
          <w:rFonts w:ascii="Times New Roman" w:hAnsi="Times New Roman" w:cs="Times New Roman"/>
          <w:sz w:val="20"/>
        </w:rPr>
        <w:t>Mikuls</w:t>
      </w:r>
      <w:proofErr w:type="spellEnd"/>
      <w:r w:rsidRPr="007E66D8">
        <w:rPr>
          <w:rFonts w:ascii="Times New Roman" w:hAnsi="Times New Roman" w:cs="Times New Roman"/>
          <w:sz w:val="20"/>
        </w:rPr>
        <w:t xml:space="preserve">, K.G. </w:t>
      </w:r>
      <w:proofErr w:type="spellStart"/>
      <w:r w:rsidRPr="007E66D8">
        <w:rPr>
          <w:rFonts w:ascii="Times New Roman" w:hAnsi="Times New Roman" w:cs="Times New Roman"/>
          <w:sz w:val="20"/>
        </w:rPr>
        <w:t>Saag</w:t>
      </w:r>
      <w:proofErr w:type="spellEnd"/>
      <w:r w:rsidRPr="007E66D8">
        <w:rPr>
          <w:rFonts w:ascii="Times New Roman" w:hAnsi="Times New Roman" w:cs="Times New Roman"/>
          <w:sz w:val="20"/>
        </w:rPr>
        <w:t xml:space="preserve">, L.A. Criswell, </w:t>
      </w:r>
      <w:proofErr w:type="spellStart"/>
      <w:r w:rsidRPr="007E66D8">
        <w:rPr>
          <w:rFonts w:ascii="Times New Roman" w:hAnsi="Times New Roman" w:cs="Times New Roman"/>
          <w:sz w:val="20"/>
        </w:rPr>
        <w:t>R.A.Kaslow</w:t>
      </w:r>
      <w:proofErr w:type="spellEnd"/>
      <w:r w:rsidRPr="007E66D8">
        <w:rPr>
          <w:rFonts w:ascii="Times New Roman" w:hAnsi="Times New Roman" w:cs="Times New Roman"/>
          <w:sz w:val="20"/>
        </w:rPr>
        <w:t xml:space="preserve">, B. J. Shelton, J. R. </w:t>
      </w:r>
      <w:proofErr w:type="spellStart"/>
      <w:r w:rsidRPr="007E66D8">
        <w:rPr>
          <w:rFonts w:ascii="Times New Roman" w:hAnsi="Times New Roman" w:cs="Times New Roman"/>
          <w:sz w:val="20"/>
        </w:rPr>
        <w:t>Cerhan</w:t>
      </w:r>
      <w:proofErr w:type="spellEnd"/>
      <w:r w:rsidRPr="007E66D8">
        <w:rPr>
          <w:rFonts w:ascii="Times New Roman" w:hAnsi="Times New Roman" w:cs="Times New Roman"/>
          <w:sz w:val="20"/>
        </w:rPr>
        <w:t>. Mortality</w:t>
      </w:r>
      <w:r w:rsidRPr="007E66D8">
        <w:rPr>
          <w:rFonts w:ascii="Times New Roman" w:hAnsi="Times New Roman" w:cs="Times New Roman"/>
        </w:rPr>
        <w:t xml:space="preserve"> </w:t>
      </w:r>
      <w:r w:rsidRPr="007E66D8">
        <w:rPr>
          <w:rFonts w:ascii="Times New Roman" w:hAnsi="Times New Roman" w:cs="Times New Roman"/>
          <w:sz w:val="20"/>
        </w:rPr>
        <w:t xml:space="preserve">risk associated with rheumatoid arthritis in a prospective cohort of older </w:t>
      </w:r>
      <w:r w:rsidRPr="007E66D8">
        <w:rPr>
          <w:rFonts w:ascii="Times New Roman" w:hAnsi="Times New Roman" w:cs="Times New Roman"/>
        </w:rPr>
        <w:t xml:space="preserve">women: </w:t>
      </w:r>
      <w:r w:rsidRPr="007E66D8">
        <w:rPr>
          <w:rFonts w:ascii="Times New Roman" w:hAnsi="Times New Roman" w:cs="Times New Roman"/>
          <w:sz w:val="20"/>
        </w:rPr>
        <w:t xml:space="preserve">results from the Iowa Women’s Health Study. </w:t>
      </w:r>
      <w:r w:rsidRPr="007E66D8">
        <w:rPr>
          <w:rFonts w:ascii="Times New Roman" w:hAnsi="Times New Roman" w:cs="Times New Roman"/>
          <w:sz w:val="20"/>
          <w:u w:val="single"/>
        </w:rPr>
        <w:t>Ann Rheum Dis</w:t>
      </w:r>
      <w:r w:rsidRPr="007E66D8">
        <w:rPr>
          <w:rFonts w:ascii="Times New Roman" w:hAnsi="Times New Roman" w:cs="Times New Roman"/>
          <w:sz w:val="20"/>
        </w:rPr>
        <w:t xml:space="preserve"> 2002</w:t>
      </w:r>
      <w:proofErr w:type="gramStart"/>
      <w:r w:rsidRPr="007E66D8">
        <w:rPr>
          <w:rFonts w:ascii="Times New Roman" w:hAnsi="Times New Roman" w:cs="Times New Roman"/>
          <w:sz w:val="20"/>
        </w:rPr>
        <w:t>;61:994</w:t>
      </w:r>
      <w:proofErr w:type="gramEnd"/>
      <w:r w:rsidRPr="007E66D8">
        <w:rPr>
          <w:rFonts w:ascii="Times New Roman" w:hAnsi="Times New Roman" w:cs="Times New Roman"/>
          <w:sz w:val="20"/>
        </w:rPr>
        <w:t>-999.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Anthony N. </w:t>
      </w:r>
      <w:proofErr w:type="spellStart"/>
      <w:r>
        <w:t>DeMaria</w:t>
      </w:r>
      <w:proofErr w:type="spellEnd"/>
      <w:r>
        <w:t xml:space="preserve">, MD. Relative risk of cardiovascular events in patients with rheumatoid arthritis. </w:t>
      </w:r>
      <w:r>
        <w:rPr>
          <w:u w:val="single"/>
        </w:rPr>
        <w:t>The American Journal of Cardiology</w:t>
      </w:r>
      <w:r>
        <w:t xml:space="preserve"> 2002</w:t>
      </w:r>
      <w:proofErr w:type="gramStart"/>
      <w:r>
        <w:t>;89</w:t>
      </w:r>
      <w:proofErr w:type="gramEnd"/>
      <w:r>
        <w:t>(6A):33D-38D.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lastRenderedPageBreak/>
        <w:footnoteRef/>
      </w:r>
      <w:r>
        <w:t xml:space="preserve"> J. W. </w:t>
      </w:r>
      <w:proofErr w:type="spellStart"/>
      <w:r>
        <w:t>Venables</w:t>
      </w:r>
      <w:proofErr w:type="spellEnd"/>
      <w:r>
        <w:t xml:space="preserve">, MD, R. N. Maini, MB. Disease outcome and functional capacity in rheumatoid arthritis. </w:t>
      </w:r>
      <w:proofErr w:type="spellStart"/>
      <w:r>
        <w:rPr>
          <w:i/>
          <w:u w:val="single"/>
        </w:rPr>
        <w:t>UpToDate</w:t>
      </w:r>
      <w:proofErr w:type="spellEnd"/>
      <w:r>
        <w:t xml:space="preserve"> 2003</w:t>
      </w:r>
      <w:proofErr w:type="gramStart"/>
      <w:r>
        <w:t>;11</w:t>
      </w:r>
      <w:proofErr w:type="gramEnd"/>
      <w:r>
        <w:t>(2):page 4-5 of 5. CD-ROM.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Edward D Harris. Chapter 66 - Treatment of Rheumatoid Arthritis. In: </w:t>
      </w:r>
      <w:r>
        <w:rPr>
          <w:u w:val="single"/>
        </w:rPr>
        <w:t>Kelley’s Textbook of Rheumatology, 7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Edition.</w:t>
      </w:r>
      <w:r>
        <w:t xml:space="preserve"> Edward D. Harris, MD, Ralph C. Budd, MD, Mark C. Genovese, MD, Gary S. </w:t>
      </w:r>
      <w:proofErr w:type="spellStart"/>
      <w:r>
        <w:t>Firestein</w:t>
      </w:r>
      <w:proofErr w:type="spellEnd"/>
      <w:r>
        <w:t>, MD, John S. Sargent, MD, Clement B. Sledge, MD. Eds. (Philadelphia: Elsevier Inc. 2005):1071.</w:t>
      </w:r>
    </w:p>
    <w:p w:rsidR="00157D77" w:rsidRPr="00A1333C" w:rsidRDefault="00157D77" w:rsidP="00157D77">
      <w:pPr>
        <w:pStyle w:val="EndnoteText"/>
        <w:jc w:val="both"/>
        <w:rPr>
          <w:lang w:val="fr-FR"/>
        </w:rPr>
      </w:pPr>
      <w:r>
        <w:rPr>
          <w:rStyle w:val="EndnoteReference"/>
          <w:rFonts w:eastAsiaTheme="majorEastAsia"/>
        </w:rPr>
        <w:footnoteRef/>
      </w:r>
      <w:r>
        <w:t xml:space="preserve"> T. R. </w:t>
      </w:r>
      <w:proofErr w:type="spellStart"/>
      <w:r>
        <w:t>Mikuls</w:t>
      </w:r>
      <w:proofErr w:type="spellEnd"/>
      <w:r>
        <w:t xml:space="preserve">, K.G. </w:t>
      </w:r>
      <w:proofErr w:type="spellStart"/>
      <w:r>
        <w:t>Saag</w:t>
      </w:r>
      <w:proofErr w:type="spellEnd"/>
      <w:r>
        <w:t xml:space="preserve">, L.A. Criswell, </w:t>
      </w:r>
      <w:proofErr w:type="spellStart"/>
      <w:r>
        <w:t>R.A.Kaslow</w:t>
      </w:r>
      <w:proofErr w:type="spellEnd"/>
      <w:r>
        <w:t xml:space="preserve">, B. J. Shelton, J. R. </w:t>
      </w:r>
      <w:proofErr w:type="spellStart"/>
      <w:r>
        <w:t>Cerhan</w:t>
      </w:r>
      <w:proofErr w:type="spellEnd"/>
      <w:r>
        <w:t xml:space="preserve">. Mortality risk associated with rheumatoid arthritis in a prospective cohort of older women: results from the Iowa Women’s Health Study. </w:t>
      </w:r>
      <w:r w:rsidRPr="00A1333C">
        <w:rPr>
          <w:u w:val="single"/>
          <w:lang w:val="fr-FR"/>
        </w:rPr>
        <w:t xml:space="preserve">Ann </w:t>
      </w:r>
      <w:proofErr w:type="spellStart"/>
      <w:r w:rsidRPr="00A1333C">
        <w:rPr>
          <w:u w:val="single"/>
          <w:lang w:val="fr-FR"/>
        </w:rPr>
        <w:t>Rheum</w:t>
      </w:r>
      <w:proofErr w:type="spellEnd"/>
      <w:r w:rsidRPr="00A1333C">
        <w:rPr>
          <w:u w:val="single"/>
          <w:lang w:val="fr-FR"/>
        </w:rPr>
        <w:t xml:space="preserve"> Dis</w:t>
      </w:r>
      <w:r w:rsidRPr="00A1333C">
        <w:rPr>
          <w:lang w:val="fr-FR"/>
        </w:rPr>
        <w:t xml:space="preserve"> 2002;61:997.</w:t>
      </w:r>
    </w:p>
    <w:p w:rsidR="00157D77" w:rsidRDefault="00157D77" w:rsidP="00157D77">
      <w:pPr>
        <w:jc w:val="both"/>
        <w:rPr>
          <w:sz w:val="20"/>
        </w:rPr>
      </w:pPr>
      <w:r>
        <w:rPr>
          <w:rStyle w:val="EndnoteReference"/>
          <w:rFonts w:eastAsiaTheme="majorEastAsia"/>
        </w:rPr>
        <w:footnoteRef/>
      </w:r>
      <w:r w:rsidRPr="00A1333C">
        <w:rPr>
          <w:sz w:val="20"/>
          <w:lang w:val="fr-FR"/>
        </w:rPr>
        <w:t xml:space="preserve"> </w:t>
      </w:r>
      <w:r w:rsidRPr="007E66D8">
        <w:rPr>
          <w:rFonts w:ascii="Times New Roman" w:hAnsi="Times New Roman" w:cs="Times New Roman"/>
          <w:sz w:val="20"/>
          <w:lang w:val="fr-FR"/>
        </w:rPr>
        <w:t xml:space="preserve">J W </w:t>
      </w:r>
      <w:proofErr w:type="spellStart"/>
      <w:r w:rsidRPr="007E66D8">
        <w:rPr>
          <w:rFonts w:ascii="Times New Roman" w:hAnsi="Times New Roman" w:cs="Times New Roman"/>
          <w:sz w:val="20"/>
          <w:lang w:val="fr-FR"/>
        </w:rPr>
        <w:t>Venables</w:t>
      </w:r>
      <w:proofErr w:type="spellEnd"/>
      <w:r w:rsidRPr="007E66D8">
        <w:rPr>
          <w:rFonts w:ascii="Times New Roman" w:hAnsi="Times New Roman" w:cs="Times New Roman"/>
          <w:sz w:val="20"/>
          <w:lang w:val="fr-FR"/>
        </w:rPr>
        <w:t xml:space="preserve">, MD, R.N. </w:t>
      </w:r>
      <w:proofErr w:type="spellStart"/>
      <w:r w:rsidRPr="007E66D8">
        <w:rPr>
          <w:rFonts w:ascii="Times New Roman" w:hAnsi="Times New Roman" w:cs="Times New Roman"/>
          <w:sz w:val="20"/>
          <w:lang w:val="fr-FR"/>
        </w:rPr>
        <w:t>Maini</w:t>
      </w:r>
      <w:proofErr w:type="spellEnd"/>
      <w:r w:rsidRPr="007E66D8">
        <w:rPr>
          <w:rFonts w:ascii="Times New Roman" w:hAnsi="Times New Roman" w:cs="Times New Roman"/>
          <w:sz w:val="20"/>
          <w:lang w:val="fr-FR"/>
        </w:rPr>
        <w:t xml:space="preserve">, MB. </w:t>
      </w:r>
      <w:r w:rsidRPr="007E66D8">
        <w:rPr>
          <w:rFonts w:ascii="Times New Roman" w:hAnsi="Times New Roman" w:cs="Times New Roman"/>
          <w:sz w:val="20"/>
        </w:rPr>
        <w:t xml:space="preserve">Disease outcome and functional capacity in rheumatoid arthritis. </w:t>
      </w:r>
      <w:proofErr w:type="spellStart"/>
      <w:r w:rsidRPr="007E66D8">
        <w:rPr>
          <w:rFonts w:ascii="Times New Roman" w:hAnsi="Times New Roman" w:cs="Times New Roman"/>
          <w:i/>
          <w:sz w:val="20"/>
          <w:u w:val="single"/>
        </w:rPr>
        <w:t>UpToDate</w:t>
      </w:r>
      <w:proofErr w:type="spellEnd"/>
      <w:r w:rsidRPr="007E66D8">
        <w:rPr>
          <w:rFonts w:ascii="Times New Roman" w:hAnsi="Times New Roman" w:cs="Times New Roman"/>
          <w:sz w:val="20"/>
        </w:rPr>
        <w:t xml:space="preserve"> 2003</w:t>
      </w:r>
      <w:proofErr w:type="gramStart"/>
      <w:r w:rsidRPr="007E66D8">
        <w:rPr>
          <w:rFonts w:ascii="Times New Roman" w:hAnsi="Times New Roman" w:cs="Times New Roman"/>
          <w:sz w:val="20"/>
        </w:rPr>
        <w:t>;11</w:t>
      </w:r>
      <w:proofErr w:type="gramEnd"/>
      <w:r w:rsidRPr="007E66D8">
        <w:rPr>
          <w:rFonts w:ascii="Times New Roman" w:hAnsi="Times New Roman" w:cs="Times New Roman"/>
          <w:sz w:val="20"/>
        </w:rPr>
        <w:t>(2):page 2of 5. CD-ROM.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ibid. page 3 of 5.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Burton D. Rose, MD. Renal disease in rheumatoid arthritis. </w:t>
      </w:r>
      <w:proofErr w:type="spellStart"/>
      <w:r>
        <w:rPr>
          <w:i/>
          <w:u w:val="single"/>
        </w:rPr>
        <w:t>UpToDate</w:t>
      </w:r>
      <w:proofErr w:type="spellEnd"/>
      <w:r>
        <w:t xml:space="preserve"> 2003</w:t>
      </w:r>
      <w:proofErr w:type="gramStart"/>
      <w:r>
        <w:t>;11</w:t>
      </w:r>
      <w:proofErr w:type="gramEnd"/>
      <w:r>
        <w:t>(2):1-3. CD-ROM.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Fiona R. Lake, MD. Overview of lung disease associated with rheumatoid arthritis. </w:t>
      </w:r>
      <w:proofErr w:type="spellStart"/>
      <w:r>
        <w:rPr>
          <w:i/>
          <w:u w:val="single"/>
        </w:rPr>
        <w:t>UpToDate</w:t>
      </w:r>
      <w:proofErr w:type="spellEnd"/>
      <w:r>
        <w:t xml:space="preserve"> 2003</w:t>
      </w:r>
      <w:proofErr w:type="gramStart"/>
      <w:r>
        <w:t>;11</w:t>
      </w:r>
      <w:proofErr w:type="gramEnd"/>
      <w:r>
        <w:t>(2):p page 4 of 10. CD-ROM.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R. </w:t>
      </w:r>
      <w:proofErr w:type="spellStart"/>
      <w:r>
        <w:t>Peltomaa</w:t>
      </w:r>
      <w:proofErr w:type="spellEnd"/>
      <w:r>
        <w:t xml:space="preserve">, L. </w:t>
      </w:r>
      <w:proofErr w:type="spellStart"/>
      <w:r>
        <w:t>Paimela</w:t>
      </w:r>
      <w:proofErr w:type="spellEnd"/>
      <w:r>
        <w:t xml:space="preserve">, </w:t>
      </w:r>
      <w:proofErr w:type="spellStart"/>
      <w:r>
        <w:t>Kautiainen</w:t>
      </w:r>
      <w:proofErr w:type="spellEnd"/>
      <w:r>
        <w:t xml:space="preserve">, M. </w:t>
      </w:r>
      <w:proofErr w:type="spellStart"/>
      <w:r>
        <w:t>Leirisalo</w:t>
      </w:r>
      <w:proofErr w:type="spellEnd"/>
      <w:r>
        <w:t xml:space="preserve">-Repo. Mortality in patients with rheumatoid arthritis treated actively from the time of diagnosis. </w:t>
      </w:r>
      <w:r>
        <w:rPr>
          <w:u w:val="single"/>
        </w:rPr>
        <w:t>Ann Rheum Dis</w:t>
      </w:r>
      <w:r>
        <w:t xml:space="preserve"> 2002</w:t>
      </w:r>
      <w:proofErr w:type="gramStart"/>
      <w:r>
        <w:t>;61:893</w:t>
      </w:r>
      <w:proofErr w:type="gramEnd"/>
      <w:r>
        <w:t>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Ted R. </w:t>
      </w:r>
      <w:proofErr w:type="spellStart"/>
      <w:r>
        <w:t>Mikuls</w:t>
      </w:r>
      <w:proofErr w:type="spellEnd"/>
      <w:r>
        <w:t xml:space="preserve">, MD, Kenneth G. </w:t>
      </w:r>
      <w:proofErr w:type="spellStart"/>
      <w:r>
        <w:t>Saag</w:t>
      </w:r>
      <w:proofErr w:type="spellEnd"/>
      <w:r>
        <w:t xml:space="preserve">, MD, Comorbidity in Rheumatoid Arthritis. </w:t>
      </w:r>
      <w:r>
        <w:rPr>
          <w:u w:val="single"/>
        </w:rPr>
        <w:t>Rheumatic Diseases Clinic of North America</w:t>
      </w:r>
      <w:r>
        <w:t xml:space="preserve"> 2001</w:t>
      </w:r>
      <w:proofErr w:type="gramStart"/>
      <w:r>
        <w:t>;27:729</w:t>
      </w:r>
      <w:proofErr w:type="gramEnd"/>
      <w:r>
        <w:t>-52.</w:t>
      </w:r>
    </w:p>
    <w:p w:rsidR="00157D77" w:rsidRPr="007E66D8" w:rsidRDefault="00157D77" w:rsidP="00157D77">
      <w:pPr>
        <w:jc w:val="both"/>
        <w:rPr>
          <w:rFonts w:ascii="Times New Roman" w:hAnsi="Times New Roman" w:cs="Times New Roman"/>
          <w:sz w:val="20"/>
        </w:rPr>
      </w:pPr>
      <w:r>
        <w:rPr>
          <w:rStyle w:val="EndnoteReference"/>
          <w:rFonts w:eastAsiaTheme="majorEastAsia"/>
        </w:rPr>
        <w:footnoteRef/>
      </w:r>
      <w:r>
        <w:rPr>
          <w:sz w:val="20"/>
        </w:rPr>
        <w:t xml:space="preserve"> </w:t>
      </w:r>
      <w:r w:rsidRPr="007E66D8">
        <w:rPr>
          <w:rFonts w:ascii="Times New Roman" w:hAnsi="Times New Roman" w:cs="Times New Roman"/>
          <w:sz w:val="20"/>
        </w:rPr>
        <w:t xml:space="preserve">Eliza F. </w:t>
      </w:r>
      <w:proofErr w:type="spellStart"/>
      <w:r w:rsidRPr="007E66D8">
        <w:rPr>
          <w:rFonts w:ascii="Times New Roman" w:hAnsi="Times New Roman" w:cs="Times New Roman"/>
          <w:sz w:val="20"/>
        </w:rPr>
        <w:t>Chakravarty</w:t>
      </w:r>
      <w:proofErr w:type="spellEnd"/>
      <w:r w:rsidRPr="007E66D8">
        <w:rPr>
          <w:rFonts w:ascii="Times New Roman" w:hAnsi="Times New Roman" w:cs="Times New Roman"/>
          <w:sz w:val="20"/>
        </w:rPr>
        <w:t xml:space="preserve">, MD, Mark C. Genovese, MD. Association between rheumatoid arthritis and malignancy. </w:t>
      </w:r>
      <w:r w:rsidRPr="007E66D8">
        <w:rPr>
          <w:rFonts w:ascii="Times New Roman" w:hAnsi="Times New Roman" w:cs="Times New Roman"/>
          <w:sz w:val="20"/>
          <w:u w:val="single"/>
        </w:rPr>
        <w:t>Rheumatic Diseases Clinics of North America</w:t>
      </w:r>
      <w:r w:rsidRPr="007E66D8">
        <w:rPr>
          <w:rFonts w:ascii="Times New Roman" w:hAnsi="Times New Roman" w:cs="Times New Roman"/>
          <w:sz w:val="20"/>
        </w:rPr>
        <w:t xml:space="preserve"> 2004</w:t>
      </w:r>
      <w:proofErr w:type="gramStart"/>
      <w:r w:rsidRPr="007E66D8">
        <w:rPr>
          <w:rFonts w:ascii="Times New Roman" w:hAnsi="Times New Roman" w:cs="Times New Roman"/>
          <w:sz w:val="20"/>
        </w:rPr>
        <w:t>;30</w:t>
      </w:r>
      <w:proofErr w:type="gramEnd"/>
      <w:r w:rsidRPr="007E66D8">
        <w:rPr>
          <w:rFonts w:ascii="Times New Roman" w:hAnsi="Times New Roman" w:cs="Times New Roman"/>
          <w:sz w:val="20"/>
        </w:rPr>
        <w:t>(2):271-284.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T. R. </w:t>
      </w:r>
      <w:proofErr w:type="spellStart"/>
      <w:r>
        <w:t>Mikuls</w:t>
      </w:r>
      <w:proofErr w:type="spellEnd"/>
      <w:r>
        <w:t xml:space="preserve">, K.G. </w:t>
      </w:r>
      <w:proofErr w:type="spellStart"/>
      <w:r>
        <w:t>Saag</w:t>
      </w:r>
      <w:proofErr w:type="spellEnd"/>
      <w:r>
        <w:t xml:space="preserve">, L.A. Criswell, </w:t>
      </w:r>
      <w:proofErr w:type="spellStart"/>
      <w:r>
        <w:t>R.A.Kaslow</w:t>
      </w:r>
      <w:proofErr w:type="spellEnd"/>
      <w:r>
        <w:t xml:space="preserve">, B. J. Shelton, J. R. </w:t>
      </w:r>
      <w:proofErr w:type="spellStart"/>
      <w:r>
        <w:t>Cerhan</w:t>
      </w:r>
      <w:proofErr w:type="spellEnd"/>
      <w:r>
        <w:t xml:space="preserve">. Mortality risk associated with rheumatoid arthritis in a prospective cohort of older women: results from the Iowa Women’s Health Study. </w:t>
      </w:r>
      <w:r>
        <w:rPr>
          <w:u w:val="single"/>
        </w:rPr>
        <w:t>Ann Rheum Dis</w:t>
      </w:r>
      <w:r>
        <w:t xml:space="preserve"> 2002</w:t>
      </w:r>
      <w:proofErr w:type="gramStart"/>
      <w:r>
        <w:t>;61:997</w:t>
      </w:r>
      <w:proofErr w:type="gramEnd"/>
      <w:r>
        <w:t>.</w:t>
      </w:r>
    </w:p>
    <w:p w:rsidR="00157D77" w:rsidRDefault="00157D77" w:rsidP="00157D77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 American College of Rheumatology. </w:t>
      </w:r>
      <w:r w:rsidRPr="00CE24D9">
        <w:rPr>
          <w:u w:val="single"/>
        </w:rPr>
        <w:t>Global Functional Status in RA.</w:t>
      </w:r>
      <w:r>
        <w:rPr>
          <w:u w:val="single"/>
        </w:rPr>
        <w:t xml:space="preserve"> </w:t>
      </w:r>
      <w:r w:rsidRPr="002271F3">
        <w:rPr>
          <w:u w:val="single"/>
        </w:rPr>
        <w:t>https://www.rheumatology.org/practice/clinical/classification/ra/raclass.asp</w:t>
      </w:r>
      <w:r>
        <w:rPr>
          <w:u w:val="single"/>
        </w:rPr>
        <w:t>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t>Sakeba</w:t>
      </w:r>
      <w:proofErr w:type="spellEnd"/>
      <w:r>
        <w:t xml:space="preserve"> N. </w:t>
      </w:r>
      <w:proofErr w:type="spellStart"/>
      <w:r>
        <w:t>Issa</w:t>
      </w:r>
      <w:proofErr w:type="spellEnd"/>
      <w:r>
        <w:t xml:space="preserve">, MD, Eric M. </w:t>
      </w:r>
      <w:proofErr w:type="spellStart"/>
      <w:r>
        <w:t>Ruderman</w:t>
      </w:r>
      <w:proofErr w:type="spellEnd"/>
      <w:r>
        <w:t xml:space="preserve">, MD. Damage control in rheumatoid arthritis. </w:t>
      </w:r>
      <w:r>
        <w:rPr>
          <w:u w:val="single"/>
        </w:rPr>
        <w:t>Postgraduate Medicine</w:t>
      </w:r>
      <w:r>
        <w:t xml:space="preserve"> 2004</w:t>
      </w:r>
      <w:proofErr w:type="gramStart"/>
      <w:r>
        <w:t>;116</w:t>
      </w:r>
      <w:proofErr w:type="gramEnd"/>
      <w:r>
        <w:t>(5):21.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J W </w:t>
      </w:r>
      <w:proofErr w:type="spellStart"/>
      <w:r>
        <w:t>Venables</w:t>
      </w:r>
      <w:proofErr w:type="spellEnd"/>
      <w:r>
        <w:t xml:space="preserve">, MD, R.N. Maini, MB. Disease outcome and functional capacity in rheumatoid arthritis. </w:t>
      </w:r>
      <w:proofErr w:type="spellStart"/>
      <w:r>
        <w:rPr>
          <w:i/>
          <w:u w:val="single"/>
        </w:rPr>
        <w:t>UpToDate</w:t>
      </w:r>
      <w:proofErr w:type="spellEnd"/>
      <w:r>
        <w:t xml:space="preserve"> 2003</w:t>
      </w:r>
      <w:proofErr w:type="gramStart"/>
      <w:r>
        <w:t>;11</w:t>
      </w:r>
      <w:proofErr w:type="gramEnd"/>
      <w:r>
        <w:t>(2):page 2of 5. CD-ROM.</w:t>
      </w:r>
    </w:p>
    <w:p w:rsidR="00157D77" w:rsidRDefault="00157D77" w:rsidP="00157D77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</w:t>
      </w:r>
      <w:proofErr w:type="spellStart"/>
      <w:r>
        <w:rPr>
          <w:rStyle w:val="ng-scope"/>
          <w:rFonts w:ascii="Georgia" w:hAnsi="Georgia"/>
          <w:color w:val="343434"/>
          <w:lang w:val="en"/>
        </w:rPr>
        <w:t>Westhoff</w:t>
      </w:r>
      <w:proofErr w:type="spellEnd"/>
      <w:r>
        <w:rPr>
          <w:rStyle w:val="ng-scope"/>
          <w:rFonts w:ascii="Georgia" w:hAnsi="Georgia"/>
          <w:color w:val="343434"/>
          <w:lang w:val="en"/>
        </w:rPr>
        <w:t xml:space="preserve"> G, </w:t>
      </w:r>
      <w:proofErr w:type="spellStart"/>
      <w:r>
        <w:rPr>
          <w:rStyle w:val="ng-scope"/>
          <w:rFonts w:ascii="Georgia" w:hAnsi="Georgia"/>
          <w:color w:val="343434"/>
          <w:lang w:val="en"/>
        </w:rPr>
        <w:t>Buttgereit</w:t>
      </w:r>
      <w:proofErr w:type="spellEnd"/>
      <w:r>
        <w:rPr>
          <w:rStyle w:val="ng-scope"/>
          <w:rFonts w:ascii="Georgia" w:hAnsi="Georgia"/>
          <w:color w:val="343434"/>
          <w:lang w:val="en"/>
        </w:rPr>
        <w:t xml:space="preserve"> F, </w:t>
      </w:r>
      <w:proofErr w:type="spellStart"/>
      <w:r>
        <w:rPr>
          <w:rStyle w:val="ng-scope"/>
          <w:rFonts w:ascii="Georgia" w:hAnsi="Georgia"/>
          <w:color w:val="343434"/>
          <w:lang w:val="en"/>
        </w:rPr>
        <w:t>Gromnica-Ihle</w:t>
      </w:r>
      <w:proofErr w:type="spellEnd"/>
      <w:r>
        <w:rPr>
          <w:rStyle w:val="ng-scope"/>
          <w:rFonts w:ascii="Georgia" w:hAnsi="Georgia"/>
          <w:color w:val="343434"/>
          <w:lang w:val="en"/>
        </w:rPr>
        <w:t xml:space="preserve"> E, Zink A</w:t>
      </w:r>
      <w:proofErr w:type="gramStart"/>
      <w:r>
        <w:rPr>
          <w:rStyle w:val="ng-hide"/>
          <w:rFonts w:ascii="Georgia" w:hAnsi="Georgia"/>
          <w:color w:val="343434"/>
          <w:lang w:val="en"/>
        </w:rPr>
        <w:t xml:space="preserve">, </w:t>
      </w:r>
      <w:r>
        <w:rPr>
          <w:rFonts w:ascii="Georgia" w:hAnsi="Georgia"/>
          <w:color w:val="343434"/>
          <w:lang w:val="en"/>
        </w:rPr>
        <w:t>.</w:t>
      </w:r>
      <w:proofErr w:type="gramEnd"/>
      <w:r>
        <w:rPr>
          <w:rFonts w:ascii="Georgia" w:hAnsi="Georgia"/>
          <w:color w:val="343434"/>
          <w:lang w:val="en"/>
        </w:rPr>
        <w:t xml:space="preserve"> - Rheumatology (Oxford) - ; 47 (7); 980-4.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Edward D. Harris, MD, Peter H. </w:t>
      </w:r>
      <w:proofErr w:type="spellStart"/>
      <w:r>
        <w:t>Schur</w:t>
      </w:r>
      <w:proofErr w:type="spellEnd"/>
      <w:r>
        <w:t xml:space="preserve">, MD, R.N. Maini, MB. Overview of the management of rheumatoid arthritis-II. </w:t>
      </w:r>
      <w:proofErr w:type="spellStart"/>
      <w:r>
        <w:rPr>
          <w:i/>
          <w:u w:val="single"/>
        </w:rPr>
        <w:t>UpToDate</w:t>
      </w:r>
      <w:proofErr w:type="spellEnd"/>
      <w:r>
        <w:t xml:space="preserve"> 2003</w:t>
      </w:r>
      <w:proofErr w:type="gramStart"/>
      <w:r>
        <w:t>;11</w:t>
      </w:r>
      <w:proofErr w:type="gramEnd"/>
      <w:r>
        <w:t>(2):page 4 of 6. CD-ROM.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Thomas J. A. Lehman, MD, Classification of juvenile arthritis.</w:t>
      </w:r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UpToDate</w:t>
      </w:r>
      <w:proofErr w:type="spellEnd"/>
      <w:r>
        <w:t xml:space="preserve"> 2004</w:t>
      </w:r>
      <w:proofErr w:type="gramStart"/>
      <w:r>
        <w:t>;12</w:t>
      </w:r>
      <w:proofErr w:type="gramEnd"/>
      <w:r>
        <w:t>(3):accessed 17 December 2004, available from http//www.utdol.com/application/topic/topicOutline.asp?file-pedirheu/2843.pages 1-2 of 6.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Alexei A. </w:t>
      </w:r>
      <w:proofErr w:type="spellStart"/>
      <w:r>
        <w:t>Grom</w:t>
      </w:r>
      <w:proofErr w:type="spellEnd"/>
      <w:r>
        <w:t xml:space="preserve">, MD, David N. Glass, MD. </w:t>
      </w:r>
      <w:proofErr w:type="spellStart"/>
      <w:r>
        <w:t>Immunopathogenesis</w:t>
      </w:r>
      <w:proofErr w:type="spellEnd"/>
      <w:r>
        <w:t xml:space="preserve"> of juvenile rheumatoid arthritis. </w:t>
      </w:r>
      <w:proofErr w:type="spellStart"/>
      <w:r>
        <w:rPr>
          <w:i/>
          <w:u w:val="single"/>
        </w:rPr>
        <w:t>UpToDate</w:t>
      </w:r>
      <w:proofErr w:type="spellEnd"/>
      <w:r>
        <w:t xml:space="preserve"> 2005</w:t>
      </w:r>
      <w:proofErr w:type="gramStart"/>
      <w:r>
        <w:t>;12</w:t>
      </w:r>
      <w:proofErr w:type="gramEnd"/>
      <w:r>
        <w:t xml:space="preserve">(3):accessed 07 January 2005. </w:t>
      </w:r>
      <w:proofErr w:type="gramStart"/>
      <w:r>
        <w:t>available</w:t>
      </w:r>
      <w:proofErr w:type="gramEnd"/>
      <w:r>
        <w:t xml:space="preserve"> from http//www.utdol.com/application/topic/topicOutline.asp?file-pedirheu/9151&amp;type=A&amp;s...page1-2 of 21.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Thomas J. A .Lehman, MD, Systemic onset juvenile rheumatoid arthritis.</w:t>
      </w:r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UpToDate</w:t>
      </w:r>
      <w:proofErr w:type="spellEnd"/>
      <w:r>
        <w:t xml:space="preserve"> 2004</w:t>
      </w:r>
      <w:proofErr w:type="gramStart"/>
      <w:r>
        <w:t>;12</w:t>
      </w:r>
      <w:proofErr w:type="gramEnd"/>
      <w:r>
        <w:t>(3):):accessed 17 December 2004, available from http//www.utdol.com/application/topic/topicOutline.asp?file-pedirheu/4550.pages 1-6.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Thomas J. A .Lehman, MD, </w:t>
      </w:r>
      <w:proofErr w:type="spellStart"/>
      <w:r>
        <w:t>Polyarticular</w:t>
      </w:r>
      <w:proofErr w:type="spellEnd"/>
      <w:r>
        <w:t xml:space="preserve"> onset juvenile rheumatoid arthritis.</w:t>
      </w:r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UpToDate</w:t>
      </w:r>
      <w:proofErr w:type="spellEnd"/>
      <w:r>
        <w:t xml:space="preserve"> 2004</w:t>
      </w:r>
      <w:proofErr w:type="gramStart"/>
      <w:r>
        <w:t>;12</w:t>
      </w:r>
      <w:proofErr w:type="gramEnd"/>
      <w:r>
        <w:t>(3):):accessed 17 December 2004, available from http//www.utdol.com/application/topic/topicOutline.asp?file-pedirheu/4634.pages 1-8.</w:t>
      </w:r>
    </w:p>
    <w:p w:rsidR="00157D77" w:rsidRPr="007E66D8" w:rsidRDefault="00157D77" w:rsidP="00157D77">
      <w:pPr>
        <w:jc w:val="both"/>
        <w:rPr>
          <w:rFonts w:ascii="Times New Roman" w:hAnsi="Times New Roman" w:cs="Times New Roman"/>
          <w:sz w:val="20"/>
        </w:rPr>
      </w:pPr>
      <w:r>
        <w:rPr>
          <w:rStyle w:val="EndnoteReference"/>
          <w:rFonts w:eastAsiaTheme="majorEastAsia"/>
        </w:rPr>
        <w:footnoteRef/>
      </w:r>
      <w:r>
        <w:t xml:space="preserve"> </w:t>
      </w:r>
      <w:r w:rsidRPr="007E66D8">
        <w:rPr>
          <w:rFonts w:ascii="Times New Roman" w:hAnsi="Times New Roman" w:cs="Times New Roman"/>
          <w:sz w:val="20"/>
        </w:rPr>
        <w:t xml:space="preserve">Thomas J. A .Lehman, MD, </w:t>
      </w:r>
      <w:proofErr w:type="spellStart"/>
      <w:r w:rsidRPr="007E66D8">
        <w:rPr>
          <w:rFonts w:ascii="Times New Roman" w:hAnsi="Times New Roman" w:cs="Times New Roman"/>
          <w:sz w:val="20"/>
        </w:rPr>
        <w:t>Pauciarticular</w:t>
      </w:r>
      <w:proofErr w:type="spellEnd"/>
      <w:r w:rsidRPr="007E66D8">
        <w:rPr>
          <w:rFonts w:ascii="Times New Roman" w:hAnsi="Times New Roman" w:cs="Times New Roman"/>
          <w:sz w:val="20"/>
        </w:rPr>
        <w:t xml:space="preserve"> onset juvenile rheumatoid arthritis.</w:t>
      </w:r>
      <w:r w:rsidRPr="007E66D8">
        <w:rPr>
          <w:rFonts w:ascii="Times New Roman" w:hAnsi="Times New Roman" w:cs="Times New Roman"/>
          <w:i/>
          <w:sz w:val="20"/>
          <w:u w:val="single"/>
        </w:rPr>
        <w:t xml:space="preserve"> </w:t>
      </w:r>
      <w:proofErr w:type="spellStart"/>
      <w:r w:rsidRPr="007E66D8">
        <w:rPr>
          <w:rFonts w:ascii="Times New Roman" w:hAnsi="Times New Roman" w:cs="Times New Roman"/>
          <w:i/>
          <w:sz w:val="20"/>
          <w:u w:val="single"/>
        </w:rPr>
        <w:t>UpToDate</w:t>
      </w:r>
      <w:proofErr w:type="spellEnd"/>
      <w:r w:rsidRPr="007E66D8">
        <w:rPr>
          <w:rFonts w:ascii="Times New Roman" w:hAnsi="Times New Roman" w:cs="Times New Roman"/>
          <w:sz w:val="20"/>
        </w:rPr>
        <w:t xml:space="preserve"> 2004</w:t>
      </w:r>
      <w:proofErr w:type="gramStart"/>
      <w:r w:rsidRPr="007E66D8">
        <w:rPr>
          <w:rFonts w:ascii="Times New Roman" w:hAnsi="Times New Roman" w:cs="Times New Roman"/>
          <w:sz w:val="20"/>
        </w:rPr>
        <w:t>;12</w:t>
      </w:r>
      <w:proofErr w:type="gramEnd"/>
      <w:r w:rsidRPr="007E66D8">
        <w:rPr>
          <w:rFonts w:ascii="Times New Roman" w:hAnsi="Times New Roman" w:cs="Times New Roman"/>
          <w:sz w:val="20"/>
        </w:rPr>
        <w:t>(3):):accessed 17 December 2004, available from http//www.utdol.com/application/topic/topicOutline.asp?file-pedirheu/2843.pages 1-6.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Thomas J. A .Lehman, MD, </w:t>
      </w:r>
      <w:proofErr w:type="spellStart"/>
      <w:r>
        <w:t>Polyarticular</w:t>
      </w:r>
      <w:proofErr w:type="spellEnd"/>
      <w:r>
        <w:t xml:space="preserve"> onset juvenile rheumatoid arthritis.</w:t>
      </w:r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UpToDate</w:t>
      </w:r>
      <w:proofErr w:type="spellEnd"/>
      <w:r>
        <w:t xml:space="preserve"> 2004</w:t>
      </w:r>
      <w:proofErr w:type="gramStart"/>
      <w:r>
        <w:t>;12</w:t>
      </w:r>
      <w:proofErr w:type="gramEnd"/>
      <w:r>
        <w:t>(3):):accessed 17 December 2004, available from http//www.utdol.com/application/topic/topicOutline.asp?file-pedirheu/4634.pages 6- 8.</w:t>
      </w:r>
    </w:p>
    <w:p w:rsidR="00157D77" w:rsidRDefault="00157D77" w:rsidP="00157D77">
      <w:pPr>
        <w:pStyle w:val="EndnoteText"/>
      </w:pPr>
      <w:r>
        <w:rPr>
          <w:rStyle w:val="EndnoteReference"/>
          <w:rFonts w:eastAsiaTheme="majorEastAsia"/>
        </w:rPr>
        <w:footnoteRef/>
      </w:r>
      <w:r>
        <w:t xml:space="preserve"> ibid.</w:t>
      </w:r>
    </w:p>
    <w:p w:rsidR="00157D77" w:rsidRDefault="00157D77" w:rsidP="00157D77">
      <w:pPr>
        <w:pStyle w:val="EndnoteText"/>
        <w:jc w:val="both"/>
      </w:pPr>
      <w:r>
        <w:rPr>
          <w:rStyle w:val="EndnoteReference"/>
          <w:rFonts w:eastAsiaTheme="majorEastAsia"/>
        </w:rPr>
        <w:footnoteRef/>
      </w:r>
      <w:r>
        <w:t xml:space="preserve"> Maarten Boers, MD. Rheumatoid Arthritis. </w:t>
      </w:r>
      <w:r>
        <w:rPr>
          <w:u w:val="single"/>
        </w:rPr>
        <w:t>Rheumatic Diseases Clinics of North America</w:t>
      </w:r>
      <w:r>
        <w:t xml:space="preserve"> 2001</w:t>
      </w:r>
      <w:proofErr w:type="gramStart"/>
      <w:r>
        <w:t>;27</w:t>
      </w:r>
      <w:proofErr w:type="gramEnd"/>
      <w:r>
        <w:t>(2):405-14.</w:t>
      </w:r>
    </w:p>
    <w:p w:rsidR="00157D77" w:rsidRPr="00157D77" w:rsidRDefault="00157D77" w:rsidP="00157D77">
      <w:pPr>
        <w:jc w:val="both"/>
        <w:rPr>
          <w:rFonts w:ascii="Times New Roman" w:hAnsi="Times New Roman" w:cs="Times New Roman"/>
          <w:sz w:val="20"/>
        </w:rPr>
      </w:pPr>
      <w:r w:rsidRPr="00157D77">
        <w:rPr>
          <w:rStyle w:val="EndnoteReference"/>
          <w:rFonts w:ascii="Times New Roman" w:eastAsiaTheme="majorEastAsia" w:hAnsi="Times New Roman" w:cs="Times New Roman"/>
        </w:rPr>
        <w:footnoteRef/>
      </w:r>
      <w:r w:rsidRPr="00157D77">
        <w:rPr>
          <w:rFonts w:ascii="Times New Roman" w:hAnsi="Times New Roman" w:cs="Times New Roman"/>
          <w:sz w:val="20"/>
        </w:rPr>
        <w:t xml:space="preserve"> Edward D. Harris, MD, Peter H. </w:t>
      </w:r>
      <w:proofErr w:type="spellStart"/>
      <w:r w:rsidRPr="00157D77">
        <w:rPr>
          <w:rFonts w:ascii="Times New Roman" w:hAnsi="Times New Roman" w:cs="Times New Roman"/>
          <w:sz w:val="20"/>
        </w:rPr>
        <w:t>Schur</w:t>
      </w:r>
      <w:proofErr w:type="spellEnd"/>
      <w:r w:rsidRPr="00157D77">
        <w:rPr>
          <w:rFonts w:ascii="Times New Roman" w:hAnsi="Times New Roman" w:cs="Times New Roman"/>
          <w:sz w:val="20"/>
        </w:rPr>
        <w:t xml:space="preserve">, MD, R. N. Maini, MB, Jerry M. Greene, MD. Novel and Investigational new therapies in rheumatoid arthritis other than </w:t>
      </w:r>
      <w:proofErr w:type="spellStart"/>
      <w:r w:rsidRPr="00157D77">
        <w:rPr>
          <w:rFonts w:ascii="Times New Roman" w:hAnsi="Times New Roman" w:cs="Times New Roman"/>
          <w:sz w:val="20"/>
        </w:rPr>
        <w:t>anticytokine</w:t>
      </w:r>
      <w:proofErr w:type="spellEnd"/>
      <w:r w:rsidRPr="00157D77">
        <w:rPr>
          <w:rFonts w:ascii="Times New Roman" w:hAnsi="Times New Roman" w:cs="Times New Roman"/>
          <w:sz w:val="20"/>
        </w:rPr>
        <w:t xml:space="preserve"> therapy. </w:t>
      </w:r>
      <w:proofErr w:type="spellStart"/>
      <w:r w:rsidRPr="00157D77">
        <w:rPr>
          <w:rFonts w:ascii="Times New Roman" w:hAnsi="Times New Roman" w:cs="Times New Roman"/>
          <w:i/>
          <w:sz w:val="20"/>
          <w:u w:val="single"/>
        </w:rPr>
        <w:t>UpToDate</w:t>
      </w:r>
      <w:proofErr w:type="spellEnd"/>
      <w:r w:rsidRPr="00157D77">
        <w:rPr>
          <w:rFonts w:ascii="Times New Roman" w:hAnsi="Times New Roman" w:cs="Times New Roman"/>
          <w:sz w:val="20"/>
        </w:rPr>
        <w:t xml:space="preserve"> 2005, accessed on 07 January 2005, available from http//www.utdol.com/application/topic/topicText.asp?file-rheumart/11887&amp;type=…page3-5 of 10.</w:t>
      </w:r>
    </w:p>
    <w:p w:rsidR="00157D77" w:rsidRDefault="00157D77" w:rsidP="00157D77">
      <w:pPr>
        <w:pStyle w:val="EndnoteText"/>
        <w:jc w:val="both"/>
      </w:pPr>
    </w:p>
    <w:p w:rsidR="00157D77" w:rsidRDefault="00157D77" w:rsidP="00157D77"/>
    <w:p w:rsidR="00157D77" w:rsidRDefault="00157D77" w:rsidP="00C70C30"/>
    <w:p w:rsidR="00157D77" w:rsidRPr="00C70C30" w:rsidRDefault="00157D77" w:rsidP="00C70C30"/>
    <w:sectPr w:rsidR="00157D77" w:rsidRPr="00C70C30" w:rsidSect="00C250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872" w:rsidRDefault="00AC5872" w:rsidP="007C3ACB">
      <w:pPr>
        <w:spacing w:line="240" w:lineRule="auto"/>
      </w:pPr>
      <w:r>
        <w:separator/>
      </w:r>
    </w:p>
  </w:endnote>
  <w:endnote w:type="continuationSeparator" w:id="0">
    <w:p w:rsidR="00AC5872" w:rsidRDefault="00AC5872" w:rsidP="007C3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872" w:rsidRDefault="00AC5872" w:rsidP="007C3ACB">
      <w:pPr>
        <w:spacing w:line="240" w:lineRule="auto"/>
      </w:pPr>
      <w:r>
        <w:separator/>
      </w:r>
    </w:p>
  </w:footnote>
  <w:footnote w:type="continuationSeparator" w:id="0">
    <w:p w:rsidR="00AC5872" w:rsidRDefault="00AC5872" w:rsidP="007C3A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D7" w:rsidRPr="00616BDC" w:rsidRDefault="00D135D7" w:rsidP="00616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284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A6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3E2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20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E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22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681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A7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E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72F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61807"/>
    <w:multiLevelType w:val="multilevel"/>
    <w:tmpl w:val="CBE47F02"/>
    <w:lvl w:ilvl="0">
      <w:start w:val="1"/>
      <w:numFmt w:val="decimal"/>
      <w:pStyle w:val="Numeratio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21A57390"/>
    <w:multiLevelType w:val="multilevel"/>
    <w:tmpl w:val="FB72D6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2" w15:restartNumberingAfterBreak="0">
    <w:nsid w:val="46A32CE8"/>
    <w:multiLevelType w:val="multilevel"/>
    <w:tmpl w:val="B75E2082"/>
    <w:lvl w:ilvl="0">
      <w:start w:val="1"/>
      <w:numFmt w:val="decimal"/>
      <w:pStyle w:val="H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L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L5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L6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L7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HL8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L9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3" w15:restartNumberingAfterBreak="0">
    <w:nsid w:val="6A9F1387"/>
    <w:multiLevelType w:val="multilevel"/>
    <w:tmpl w:val="8F3ED050"/>
    <w:lvl w:ilvl="0">
      <w:start w:val="1"/>
      <w:numFmt w:val="upperRoman"/>
      <w:pStyle w:val="Numerationcontinuous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4" w15:restartNumberingAfterBreak="0">
    <w:nsid w:val="796272A2"/>
    <w:multiLevelType w:val="multilevel"/>
    <w:tmpl w:val="5C3263CE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5" w15:restartNumberingAfterBreak="0">
    <w:nsid w:val="79B867E3"/>
    <w:multiLevelType w:val="multilevel"/>
    <w:tmpl w:val="23C0E0B8"/>
    <w:lvl w:ilvl="0">
      <w:start w:val="1"/>
      <w:numFmt w:val="upperRoman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0"/>
  </w:num>
  <w:num w:numId="19">
    <w:abstractNumId w:val="13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4"/>
  </w:num>
  <w:num w:numId="30">
    <w:abstractNumId w:val="10"/>
  </w:num>
  <w:num w:numId="31">
    <w:abstractNumId w:val="13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77"/>
    <w:rsid w:val="00001F1C"/>
    <w:rsid w:val="00015CA9"/>
    <w:rsid w:val="00022565"/>
    <w:rsid w:val="00026190"/>
    <w:rsid w:val="0003173F"/>
    <w:rsid w:val="00060E0E"/>
    <w:rsid w:val="00081D26"/>
    <w:rsid w:val="00086953"/>
    <w:rsid w:val="000B7DBE"/>
    <w:rsid w:val="000D43C6"/>
    <w:rsid w:val="000F0A2F"/>
    <w:rsid w:val="00100285"/>
    <w:rsid w:val="00120EC1"/>
    <w:rsid w:val="0013357E"/>
    <w:rsid w:val="00157D77"/>
    <w:rsid w:val="00170B00"/>
    <w:rsid w:val="0018253B"/>
    <w:rsid w:val="00195914"/>
    <w:rsid w:val="001C055C"/>
    <w:rsid w:val="001E0272"/>
    <w:rsid w:val="001E31A9"/>
    <w:rsid w:val="001E7497"/>
    <w:rsid w:val="00266372"/>
    <w:rsid w:val="002A1D04"/>
    <w:rsid w:val="002B49BA"/>
    <w:rsid w:val="002C48D4"/>
    <w:rsid w:val="002D4771"/>
    <w:rsid w:val="002E3DE1"/>
    <w:rsid w:val="00305455"/>
    <w:rsid w:val="00307346"/>
    <w:rsid w:val="00314DB4"/>
    <w:rsid w:val="00322318"/>
    <w:rsid w:val="0032372D"/>
    <w:rsid w:val="00324770"/>
    <w:rsid w:val="00337F94"/>
    <w:rsid w:val="00353B97"/>
    <w:rsid w:val="003604E9"/>
    <w:rsid w:val="003644EA"/>
    <w:rsid w:val="003A641D"/>
    <w:rsid w:val="003A7C34"/>
    <w:rsid w:val="003B23FB"/>
    <w:rsid w:val="003C081B"/>
    <w:rsid w:val="003C5AEE"/>
    <w:rsid w:val="003E5E3D"/>
    <w:rsid w:val="00424D60"/>
    <w:rsid w:val="004347DE"/>
    <w:rsid w:val="00442C66"/>
    <w:rsid w:val="00445DAD"/>
    <w:rsid w:val="004545D4"/>
    <w:rsid w:val="004650DB"/>
    <w:rsid w:val="004963AB"/>
    <w:rsid w:val="004B20CA"/>
    <w:rsid w:val="004C15A5"/>
    <w:rsid w:val="004C37CE"/>
    <w:rsid w:val="004C7234"/>
    <w:rsid w:val="004E4C8E"/>
    <w:rsid w:val="00506802"/>
    <w:rsid w:val="0052368C"/>
    <w:rsid w:val="00542EE7"/>
    <w:rsid w:val="00543823"/>
    <w:rsid w:val="00543D7D"/>
    <w:rsid w:val="00555010"/>
    <w:rsid w:val="00572B76"/>
    <w:rsid w:val="005810F0"/>
    <w:rsid w:val="005A2383"/>
    <w:rsid w:val="005D5B68"/>
    <w:rsid w:val="005F0100"/>
    <w:rsid w:val="005F296D"/>
    <w:rsid w:val="00610F59"/>
    <w:rsid w:val="0061400F"/>
    <w:rsid w:val="00616BDC"/>
    <w:rsid w:val="0064465F"/>
    <w:rsid w:val="00693C72"/>
    <w:rsid w:val="006C082C"/>
    <w:rsid w:val="006C1AC9"/>
    <w:rsid w:val="006E5CCD"/>
    <w:rsid w:val="006E65B5"/>
    <w:rsid w:val="006E7A47"/>
    <w:rsid w:val="0070060D"/>
    <w:rsid w:val="00712FC9"/>
    <w:rsid w:val="00745A56"/>
    <w:rsid w:val="007937E1"/>
    <w:rsid w:val="007A26D1"/>
    <w:rsid w:val="007C3ACB"/>
    <w:rsid w:val="007C563A"/>
    <w:rsid w:val="007C7336"/>
    <w:rsid w:val="007E66D8"/>
    <w:rsid w:val="007F4B3F"/>
    <w:rsid w:val="007F5F23"/>
    <w:rsid w:val="008352E8"/>
    <w:rsid w:val="00852C3E"/>
    <w:rsid w:val="008935D6"/>
    <w:rsid w:val="008B22DE"/>
    <w:rsid w:val="008B64A7"/>
    <w:rsid w:val="008C669A"/>
    <w:rsid w:val="008D0F09"/>
    <w:rsid w:val="008E1C24"/>
    <w:rsid w:val="0094725D"/>
    <w:rsid w:val="009642B8"/>
    <w:rsid w:val="00971C3D"/>
    <w:rsid w:val="00971E9F"/>
    <w:rsid w:val="00990300"/>
    <w:rsid w:val="00990982"/>
    <w:rsid w:val="00997E69"/>
    <w:rsid w:val="009A0C7D"/>
    <w:rsid w:val="009A60CA"/>
    <w:rsid w:val="009B5B34"/>
    <w:rsid w:val="009C7E77"/>
    <w:rsid w:val="009D1F50"/>
    <w:rsid w:val="009D4C25"/>
    <w:rsid w:val="009D7ED2"/>
    <w:rsid w:val="009F4334"/>
    <w:rsid w:val="00A202F9"/>
    <w:rsid w:val="00A24698"/>
    <w:rsid w:val="00A409A4"/>
    <w:rsid w:val="00A50412"/>
    <w:rsid w:val="00A86836"/>
    <w:rsid w:val="00A93789"/>
    <w:rsid w:val="00A94D16"/>
    <w:rsid w:val="00A95C79"/>
    <w:rsid w:val="00AC5872"/>
    <w:rsid w:val="00AE43FC"/>
    <w:rsid w:val="00B1460C"/>
    <w:rsid w:val="00B174BC"/>
    <w:rsid w:val="00B20E9C"/>
    <w:rsid w:val="00B332DC"/>
    <w:rsid w:val="00B34C19"/>
    <w:rsid w:val="00B41994"/>
    <w:rsid w:val="00B577CE"/>
    <w:rsid w:val="00B6397B"/>
    <w:rsid w:val="00B650BB"/>
    <w:rsid w:val="00B74AB2"/>
    <w:rsid w:val="00BA2EB1"/>
    <w:rsid w:val="00BE2AC4"/>
    <w:rsid w:val="00BF7A67"/>
    <w:rsid w:val="00C06CC1"/>
    <w:rsid w:val="00C2505D"/>
    <w:rsid w:val="00C33646"/>
    <w:rsid w:val="00C70C30"/>
    <w:rsid w:val="00C81DB5"/>
    <w:rsid w:val="00C84ADD"/>
    <w:rsid w:val="00C854E3"/>
    <w:rsid w:val="00C90309"/>
    <w:rsid w:val="00C90E9C"/>
    <w:rsid w:val="00CA0566"/>
    <w:rsid w:val="00CA2401"/>
    <w:rsid w:val="00CA6019"/>
    <w:rsid w:val="00CB036F"/>
    <w:rsid w:val="00CB5E0B"/>
    <w:rsid w:val="00CC4E6C"/>
    <w:rsid w:val="00CD102E"/>
    <w:rsid w:val="00D130E3"/>
    <w:rsid w:val="00D135D7"/>
    <w:rsid w:val="00D16A09"/>
    <w:rsid w:val="00D23B31"/>
    <w:rsid w:val="00D303A9"/>
    <w:rsid w:val="00D41BD0"/>
    <w:rsid w:val="00D77EB3"/>
    <w:rsid w:val="00D922CB"/>
    <w:rsid w:val="00DC1099"/>
    <w:rsid w:val="00E05ACD"/>
    <w:rsid w:val="00E26777"/>
    <w:rsid w:val="00E434CB"/>
    <w:rsid w:val="00E4443C"/>
    <w:rsid w:val="00E50A98"/>
    <w:rsid w:val="00E52171"/>
    <w:rsid w:val="00E616C5"/>
    <w:rsid w:val="00E86F5F"/>
    <w:rsid w:val="00E9743A"/>
    <w:rsid w:val="00EA23C4"/>
    <w:rsid w:val="00EA4EB1"/>
    <w:rsid w:val="00EB0809"/>
    <w:rsid w:val="00EB34A3"/>
    <w:rsid w:val="00EF0953"/>
    <w:rsid w:val="00EF571C"/>
    <w:rsid w:val="00F0286D"/>
    <w:rsid w:val="00F16858"/>
    <w:rsid w:val="00F22CE8"/>
    <w:rsid w:val="00F23C3E"/>
    <w:rsid w:val="00F426F0"/>
    <w:rsid w:val="00F57DD2"/>
    <w:rsid w:val="00F65012"/>
    <w:rsid w:val="00F943C4"/>
    <w:rsid w:val="00FB108C"/>
    <w:rsid w:val="00FC2A73"/>
    <w:rsid w:val="00FC6F8B"/>
    <w:rsid w:val="00FD0908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17B97"/>
  <w15:chartTrackingRefBased/>
  <w15:docId w15:val="{CC4FA32E-4678-4E60-9DE5-3CD974F7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F59"/>
    <w:pPr>
      <w:spacing w:after="0" w:line="264" w:lineRule="auto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DD2"/>
    <w:pPr>
      <w:numPr>
        <w:numId w:val="41"/>
      </w:numPr>
      <w:tabs>
        <w:tab w:val="left" w:pos="426"/>
        <w:tab w:val="left" w:pos="567"/>
        <w:tab w:val="left" w:pos="709"/>
      </w:tabs>
      <w:spacing w:before="240" w:after="120" w:line="240" w:lineRule="auto"/>
      <w:outlineLvl w:val="0"/>
    </w:pPr>
    <w:rPr>
      <w:rFonts w:asciiTheme="majorHAnsi" w:hAnsiTheme="majorHAnsi" w:cs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DD2"/>
    <w:pPr>
      <w:numPr>
        <w:ilvl w:val="1"/>
        <w:numId w:val="41"/>
      </w:numPr>
      <w:tabs>
        <w:tab w:val="left" w:pos="567"/>
        <w:tab w:val="left" w:pos="709"/>
        <w:tab w:val="left" w:pos="851"/>
      </w:tabs>
      <w:spacing w:before="120" w:after="120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DD2"/>
    <w:pPr>
      <w:keepNext/>
      <w:keepLines/>
      <w:numPr>
        <w:ilvl w:val="2"/>
        <w:numId w:val="41"/>
      </w:numPr>
      <w:tabs>
        <w:tab w:val="left" w:pos="709"/>
        <w:tab w:val="left" w:pos="851"/>
        <w:tab w:val="left" w:pos="993"/>
      </w:tabs>
      <w:spacing w:before="120" w:after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DD2"/>
    <w:pPr>
      <w:keepNext/>
      <w:keepLines/>
      <w:numPr>
        <w:ilvl w:val="3"/>
        <w:numId w:val="41"/>
      </w:numPr>
      <w:tabs>
        <w:tab w:val="left" w:pos="851"/>
        <w:tab w:val="left" w:pos="993"/>
        <w:tab w:val="left" w:pos="1134"/>
      </w:tabs>
      <w:spacing w:before="120" w:after="120"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DD2"/>
    <w:pPr>
      <w:keepNext/>
      <w:keepLines/>
      <w:numPr>
        <w:ilvl w:val="4"/>
        <w:numId w:val="41"/>
      </w:numPr>
      <w:tabs>
        <w:tab w:val="left" w:pos="993"/>
        <w:tab w:val="left" w:pos="1134"/>
        <w:tab w:val="left" w:pos="1276"/>
      </w:tabs>
      <w:spacing w:before="120" w:after="12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DD2"/>
    <w:pPr>
      <w:keepNext/>
      <w:keepLines/>
      <w:numPr>
        <w:ilvl w:val="5"/>
        <w:numId w:val="41"/>
      </w:numPr>
      <w:tabs>
        <w:tab w:val="left" w:pos="1134"/>
        <w:tab w:val="left" w:pos="1276"/>
        <w:tab w:val="left" w:pos="1418"/>
      </w:tabs>
      <w:spacing w:before="120" w:after="120"/>
      <w:outlineLvl w:val="5"/>
    </w:pPr>
    <w:rPr>
      <w:rFonts w:asciiTheme="majorHAnsi" w:eastAsiaTheme="majorEastAsia" w:hAnsiTheme="majorHAnsi" w:cstheme="majorBidi"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DD2"/>
    <w:pPr>
      <w:keepNext/>
      <w:keepLines/>
      <w:numPr>
        <w:ilvl w:val="6"/>
        <w:numId w:val="41"/>
      </w:numPr>
      <w:tabs>
        <w:tab w:val="left" w:pos="1276"/>
        <w:tab w:val="left" w:pos="1418"/>
        <w:tab w:val="left" w:pos="1560"/>
      </w:tabs>
      <w:spacing w:before="120" w:after="12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DD2"/>
    <w:pPr>
      <w:keepNext/>
      <w:keepLines/>
      <w:numPr>
        <w:ilvl w:val="7"/>
        <w:numId w:val="41"/>
      </w:numPr>
      <w:tabs>
        <w:tab w:val="left" w:pos="1498"/>
        <w:tab w:val="left" w:pos="1638"/>
        <w:tab w:val="left" w:pos="1806"/>
      </w:tabs>
      <w:spacing w:before="120" w:after="12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DD2"/>
    <w:pPr>
      <w:keepNext/>
      <w:keepLines/>
      <w:numPr>
        <w:ilvl w:val="8"/>
        <w:numId w:val="41"/>
      </w:numPr>
      <w:tabs>
        <w:tab w:val="left" w:pos="1701"/>
        <w:tab w:val="left" w:pos="1843"/>
        <w:tab w:val="left" w:pos="1985"/>
      </w:tabs>
      <w:spacing w:before="120" w:after="120"/>
      <w:outlineLvl w:val="8"/>
    </w:pPr>
    <w:rPr>
      <w:rFonts w:asciiTheme="majorHAnsi" w:eastAsiaTheme="majorEastAsia" w:hAnsiTheme="majorHAnsi" w:cstheme="majorBidi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DD2"/>
    <w:rPr>
      <w:rFonts w:asciiTheme="majorHAnsi" w:eastAsia="Times New Roman" w:hAnsiTheme="majorHAnsi" w:cstheme="majorHAnsi"/>
      <w:b/>
      <w:sz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07346"/>
    <w:rPr>
      <w:rFonts w:ascii="Arial" w:eastAsia="Times New Roman" w:hAnsi="Arial" w:cs="Arial"/>
      <w:b/>
      <w:sz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07346"/>
    <w:rPr>
      <w:rFonts w:asciiTheme="majorHAnsi" w:eastAsiaTheme="majorEastAsia" w:hAnsiTheme="majorHAnsi" w:cstheme="majorBidi"/>
      <w:b/>
      <w:bCs/>
      <w:sz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07346"/>
    <w:rPr>
      <w:rFonts w:asciiTheme="majorHAnsi" w:eastAsiaTheme="majorEastAsia" w:hAnsiTheme="majorHAnsi" w:cstheme="majorBidi"/>
      <w:bCs/>
      <w:iCs/>
      <w:sz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07346"/>
    <w:rPr>
      <w:rFonts w:asciiTheme="majorHAnsi" w:eastAsiaTheme="majorEastAsia" w:hAnsiTheme="majorHAnsi" w:cstheme="majorBidi"/>
      <w:sz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307346"/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307346"/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styleId="Hyperlink">
    <w:name w:val="Hyperlink"/>
    <w:basedOn w:val="DefaultParagraphFont"/>
    <w:unhideWhenUsed/>
    <w:rsid w:val="00F57DD2"/>
    <w:rPr>
      <w:color w:val="0000FF" w:themeColor="hyperlink"/>
      <w:u w:val="single"/>
    </w:rPr>
  </w:style>
  <w:style w:type="paragraph" w:customStyle="1" w:styleId="Subject">
    <w:name w:val="Subject"/>
    <w:basedOn w:val="Normal"/>
    <w:qFormat/>
    <w:rsid w:val="00F57DD2"/>
    <w:pPr>
      <w:spacing w:after="480"/>
    </w:pPr>
    <w:rPr>
      <w:b/>
      <w:bCs/>
      <w:lang w:val="de-DE"/>
    </w:rPr>
  </w:style>
  <w:style w:type="paragraph" w:customStyle="1" w:styleId="Indentionlevel1">
    <w:name w:val="Indention level 1"/>
    <w:basedOn w:val="Normal"/>
    <w:qFormat/>
    <w:rsid w:val="00F57DD2"/>
    <w:pPr>
      <w:ind w:left="284"/>
    </w:pPr>
  </w:style>
  <w:style w:type="table" w:styleId="Table3Deffects3">
    <w:name w:val="Table 3D effects 3"/>
    <w:basedOn w:val="TableNormal"/>
    <w:rsid w:val="00F57DD2"/>
    <w:pPr>
      <w:spacing w:after="0" w:line="264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eration">
    <w:name w:val="Numeration"/>
    <w:basedOn w:val="Normal"/>
    <w:qFormat/>
    <w:rsid w:val="00F57DD2"/>
    <w:pPr>
      <w:numPr>
        <w:numId w:val="30"/>
      </w:numPr>
      <w:contextualSpacing/>
    </w:pPr>
    <w:rPr>
      <w:lang w:val="de-DE"/>
    </w:rPr>
  </w:style>
  <w:style w:type="paragraph" w:customStyle="1" w:styleId="Bullet">
    <w:name w:val="Bullet"/>
    <w:basedOn w:val="Normal"/>
    <w:qFormat/>
    <w:rsid w:val="00F57DD2"/>
    <w:pPr>
      <w:numPr>
        <w:numId w:val="29"/>
      </w:numPr>
      <w:contextualSpacing/>
    </w:pPr>
  </w:style>
  <w:style w:type="paragraph" w:customStyle="1" w:styleId="Normalright">
    <w:name w:val="Normal right"/>
    <w:basedOn w:val="Normal"/>
    <w:qFormat/>
    <w:rsid w:val="00F57DD2"/>
    <w:pPr>
      <w:jc w:val="right"/>
    </w:pPr>
  </w:style>
  <w:style w:type="paragraph" w:customStyle="1" w:styleId="Informationrow">
    <w:name w:val="Information row"/>
    <w:basedOn w:val="Normal"/>
    <w:uiPriority w:val="99"/>
    <w:qFormat/>
    <w:rsid w:val="00F57DD2"/>
    <w:pPr>
      <w:spacing w:line="200" w:lineRule="exact"/>
    </w:pPr>
    <w:rPr>
      <w:sz w:val="15"/>
      <w:szCs w:val="14"/>
      <w:lang w:val="de-DE" w:eastAsia="de-DE"/>
    </w:rPr>
  </w:style>
  <w:style w:type="paragraph" w:styleId="Title">
    <w:name w:val="Title"/>
    <w:basedOn w:val="Normal"/>
    <w:next w:val="Normal"/>
    <w:link w:val="TitleChar"/>
    <w:uiPriority w:val="1"/>
    <w:qFormat/>
    <w:rsid w:val="00F57DD2"/>
    <w:pPr>
      <w:spacing w:after="440" w:line="480" w:lineRule="exact"/>
    </w:pPr>
    <w:rPr>
      <w:b/>
      <w:color w:val="005192" w:themeColor="accent2"/>
      <w:sz w:val="44"/>
      <w:szCs w:val="44"/>
      <w:lang w:val="de-DE"/>
    </w:rPr>
  </w:style>
  <w:style w:type="character" w:customStyle="1" w:styleId="TitleChar">
    <w:name w:val="Title Char"/>
    <w:basedOn w:val="DefaultParagraphFont"/>
    <w:link w:val="Title"/>
    <w:uiPriority w:val="1"/>
    <w:rsid w:val="00E434CB"/>
    <w:rPr>
      <w:rFonts w:ascii="Arial" w:eastAsia="Times New Roman" w:hAnsi="Arial" w:cs="Arial"/>
      <w:b/>
      <w:color w:val="005192" w:themeColor="accent2"/>
      <w:sz w:val="44"/>
      <w:szCs w:val="44"/>
      <w:lang w:eastAsia="zh-CN"/>
    </w:rPr>
  </w:style>
  <w:style w:type="table" w:styleId="TableGrid">
    <w:name w:val="Table Grid"/>
    <w:basedOn w:val="TableNormal"/>
    <w:uiPriority w:val="59"/>
    <w:rsid w:val="00F5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ionlevel2">
    <w:name w:val="Indention level 2"/>
    <w:basedOn w:val="Indentionlevel1"/>
    <w:qFormat/>
    <w:rsid w:val="00F57DD2"/>
    <w:pPr>
      <w:ind w:left="567"/>
    </w:pPr>
  </w:style>
  <w:style w:type="character" w:styleId="Strong">
    <w:name w:val="Strong"/>
    <w:basedOn w:val="DefaultParagraphFont"/>
    <w:qFormat/>
    <w:rsid w:val="00F57DD2"/>
    <w:rPr>
      <w:b/>
      <w:bCs/>
    </w:rPr>
  </w:style>
  <w:style w:type="paragraph" w:styleId="Header">
    <w:name w:val="header"/>
    <w:basedOn w:val="Normal"/>
    <w:link w:val="HeaderChar"/>
    <w:qFormat/>
    <w:rsid w:val="00F57DD2"/>
    <w:pPr>
      <w:tabs>
        <w:tab w:val="center" w:pos="4819"/>
        <w:tab w:val="right" w:pos="9071"/>
      </w:tabs>
    </w:pPr>
    <w:rPr>
      <w:lang w:val="de-DE"/>
    </w:rPr>
  </w:style>
  <w:style w:type="character" w:customStyle="1" w:styleId="HeaderChar">
    <w:name w:val="Header Char"/>
    <w:basedOn w:val="DefaultParagraphFont"/>
    <w:link w:val="Header"/>
    <w:rsid w:val="00F57DD2"/>
    <w:rPr>
      <w:rFonts w:ascii="Arial" w:eastAsia="Times New Roman" w:hAnsi="Arial" w:cs="Arial"/>
      <w:lang w:eastAsia="zh-CN"/>
    </w:rPr>
  </w:style>
  <w:style w:type="table" w:styleId="LightList">
    <w:name w:val="Light List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3E3E3E" w:themeColor="text1"/>
        <w:left w:val="single" w:sz="8" w:space="0" w:color="3E3E3E" w:themeColor="text1"/>
        <w:bottom w:val="single" w:sz="8" w:space="0" w:color="3E3E3E" w:themeColor="text1"/>
        <w:right w:val="single" w:sz="8" w:space="0" w:color="3E3E3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3E3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band1Horz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</w:style>
  <w:style w:type="paragraph" w:customStyle="1" w:styleId="Numerationcontinuous">
    <w:name w:val="Numeration continuous"/>
    <w:basedOn w:val="Normal"/>
    <w:qFormat/>
    <w:rsid w:val="00F57DD2"/>
    <w:pPr>
      <w:numPr>
        <w:numId w:val="31"/>
      </w:numPr>
      <w:tabs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</w:tabs>
      <w:contextualSpacing/>
    </w:pPr>
    <w:rPr>
      <w:lang w:val="de-DE"/>
    </w:rPr>
  </w:style>
  <w:style w:type="paragraph" w:styleId="TOC1">
    <w:name w:val="toc 1"/>
    <w:basedOn w:val="Normal"/>
    <w:next w:val="Normal"/>
    <w:autoRedefine/>
    <w:uiPriority w:val="39"/>
    <w:unhideWhenUsed/>
    <w:rsid w:val="003A641D"/>
    <w:pPr>
      <w:tabs>
        <w:tab w:val="right" w:leader="underscore" w:pos="9062"/>
      </w:tabs>
      <w:spacing w:before="300" w:after="220"/>
      <w:ind w:left="851" w:right="567" w:hanging="851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220" w:after="100"/>
      <w:ind w:left="851" w:right="567" w:hanging="851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851" w:right="567" w:hanging="851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6">
    <w:name w:val="toc 6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7">
    <w:name w:val="toc 7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8">
    <w:name w:val="toc 8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9">
    <w:name w:val="toc 9"/>
    <w:basedOn w:val="Normal"/>
    <w:next w:val="Normal"/>
    <w:autoRedefine/>
    <w:uiPriority w:val="39"/>
    <w:unhideWhenUsed/>
    <w:rsid w:val="00543823"/>
    <w:pPr>
      <w:tabs>
        <w:tab w:val="right" w:pos="9062"/>
      </w:tabs>
      <w:spacing w:after="100"/>
      <w:ind w:left="3402" w:right="567" w:hanging="1701"/>
    </w:pPr>
    <w:rPr>
      <w:noProof/>
    </w:rPr>
  </w:style>
  <w:style w:type="table" w:styleId="LightList-Accent5">
    <w:name w:val="Light List Accent 5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D6D1CC" w:themeColor="accent5"/>
        <w:left w:val="single" w:sz="8" w:space="0" w:color="D6D1CC" w:themeColor="accent5"/>
        <w:bottom w:val="single" w:sz="8" w:space="0" w:color="D6D1CC" w:themeColor="accent5"/>
        <w:right w:val="single" w:sz="8" w:space="0" w:color="D6D1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1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band1Horz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</w:style>
  <w:style w:type="table" w:customStyle="1" w:styleId="HannoverRe">
    <w:name w:val="Hannover Re"/>
    <w:basedOn w:val="TableNormal"/>
    <w:uiPriority w:val="99"/>
    <w:rsid w:val="00F57DD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rPr>
        <w:cantSplit w:val="0"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EDEDE"/>
        <w:tcMar>
          <w:top w:w="57" w:type="dxa"/>
          <w:left w:w="108" w:type="dxa"/>
          <w:bottom w:w="0" w:type="nil"/>
          <w:right w:w="108" w:type="dxa"/>
        </w:tcMar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ConfidentialNotice">
    <w:name w:val="Confidential Notice"/>
    <w:basedOn w:val="Normal"/>
    <w:uiPriority w:val="99"/>
    <w:qFormat/>
    <w:rsid w:val="00F57DD2"/>
    <w:pPr>
      <w:spacing w:line="170" w:lineRule="exact"/>
    </w:pPr>
    <w:rPr>
      <w:color w:val="4D4D4D"/>
      <w:sz w:val="13"/>
    </w:rPr>
  </w:style>
  <w:style w:type="paragraph" w:styleId="Footer">
    <w:name w:val="footer"/>
    <w:basedOn w:val="Normal"/>
    <w:link w:val="FooterChar"/>
    <w:uiPriority w:val="99"/>
    <w:unhideWhenUsed/>
    <w:qFormat/>
    <w:rsid w:val="00F57DD2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57DD2"/>
    <w:rPr>
      <w:rFonts w:ascii="Arial" w:eastAsia="Times New Roman" w:hAnsi="Arial" w:cs="Arial"/>
      <w:sz w:val="15"/>
      <w:lang w:val="en-GB" w:eastAsia="zh-CN"/>
    </w:rPr>
  </w:style>
  <w:style w:type="paragraph" w:customStyle="1" w:styleId="Footersmall">
    <w:name w:val="Footer small"/>
    <w:basedOn w:val="Footer"/>
    <w:uiPriority w:val="99"/>
    <w:qFormat/>
    <w:rsid w:val="00F57DD2"/>
    <w:pPr>
      <w:spacing w:line="170" w:lineRule="exact"/>
    </w:pPr>
    <w:rPr>
      <w:sz w:val="13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D2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ReportHL1">
    <w:name w:val="Report HL1"/>
    <w:next w:val="Normal"/>
    <w:uiPriority w:val="2"/>
    <w:qFormat/>
    <w:rsid w:val="008B64A7"/>
    <w:pPr>
      <w:keepNext/>
      <w:keepLines/>
      <w:spacing w:line="400" w:lineRule="atLeast"/>
      <w:outlineLvl w:val="0"/>
    </w:pPr>
    <w:rPr>
      <w:rFonts w:ascii="Arial" w:hAnsi="Arial" w:cs="Arial"/>
      <w:color w:val="009EE0" w:themeColor="accent1"/>
      <w:sz w:val="36"/>
      <w:lang w:val="en-GB"/>
    </w:rPr>
  </w:style>
  <w:style w:type="paragraph" w:customStyle="1" w:styleId="ReportHL2">
    <w:name w:val="Report HL2"/>
    <w:next w:val="Normal"/>
    <w:uiPriority w:val="2"/>
    <w:qFormat/>
    <w:rsid w:val="008B64A7"/>
    <w:pPr>
      <w:keepNext/>
      <w:keepLines/>
      <w:spacing w:line="240" w:lineRule="auto"/>
      <w:outlineLvl w:val="1"/>
    </w:pPr>
    <w:rPr>
      <w:rFonts w:ascii="Arial" w:hAnsi="Arial" w:cs="Arial"/>
      <w:b/>
      <w:color w:val="005192" w:themeColor="accent2"/>
      <w:sz w:val="25"/>
      <w:lang w:val="en-GB"/>
    </w:rPr>
  </w:style>
  <w:style w:type="paragraph" w:customStyle="1" w:styleId="ReportHL3">
    <w:name w:val="Report HL3"/>
    <w:next w:val="Normal"/>
    <w:uiPriority w:val="2"/>
    <w:qFormat/>
    <w:rsid w:val="008B64A7"/>
    <w:pPr>
      <w:keepNext/>
      <w:keepLines/>
      <w:spacing w:line="250" w:lineRule="atLeast"/>
      <w:outlineLvl w:val="2"/>
    </w:pPr>
    <w:rPr>
      <w:rFonts w:ascii="Arial" w:hAnsi="Arial" w:cs="Arial"/>
      <w:b/>
      <w:color w:val="005192" w:themeColor="accent2"/>
      <w:sz w:val="20"/>
      <w:lang w:val="en-GB"/>
    </w:rPr>
  </w:style>
  <w:style w:type="paragraph" w:customStyle="1" w:styleId="ReportHL4">
    <w:name w:val="Report HL4"/>
    <w:next w:val="Normal"/>
    <w:uiPriority w:val="2"/>
    <w:qFormat/>
    <w:rsid w:val="008B64A7"/>
    <w:pPr>
      <w:keepNext/>
      <w:keepLines/>
      <w:spacing w:after="0" w:line="250" w:lineRule="atLeast"/>
      <w:outlineLvl w:val="3"/>
    </w:pPr>
    <w:rPr>
      <w:rFonts w:ascii="Arial" w:hAnsi="Arial" w:cs="Arial"/>
      <w:b/>
      <w:color w:val="B4AEAE" w:themeColor="accent6"/>
      <w:sz w:val="18"/>
      <w:lang w:val="en-GB"/>
    </w:rPr>
  </w:style>
  <w:style w:type="paragraph" w:customStyle="1" w:styleId="ReportHL5">
    <w:name w:val="Report HL5"/>
    <w:next w:val="Normal"/>
    <w:uiPriority w:val="2"/>
    <w:qFormat/>
    <w:rsid w:val="008B64A7"/>
    <w:pPr>
      <w:keepNext/>
      <w:keepLines/>
      <w:spacing w:after="0" w:line="250" w:lineRule="atLeast"/>
      <w:outlineLvl w:val="4"/>
    </w:pPr>
    <w:rPr>
      <w:rFonts w:ascii="Arial" w:hAnsi="Arial" w:cs="Arial"/>
      <w:b/>
      <w:color w:val="B4AEAE" w:themeColor="accent6"/>
      <w:sz w:val="17"/>
      <w:lang w:val="en-GB"/>
    </w:rPr>
  </w:style>
  <w:style w:type="paragraph" w:customStyle="1" w:styleId="ReportHL6">
    <w:name w:val="Report HL6"/>
    <w:next w:val="Normal"/>
    <w:uiPriority w:val="2"/>
    <w:qFormat/>
    <w:rsid w:val="008B64A7"/>
    <w:pPr>
      <w:keepNext/>
      <w:keepLines/>
      <w:spacing w:after="0" w:line="250" w:lineRule="atLeast"/>
      <w:outlineLvl w:val="5"/>
    </w:pPr>
    <w:rPr>
      <w:rFonts w:ascii="Arial" w:hAnsi="Arial" w:cs="Arial"/>
      <w:b/>
      <w:sz w:val="17"/>
      <w:lang w:val="en-GB"/>
    </w:rPr>
  </w:style>
  <w:style w:type="paragraph" w:customStyle="1" w:styleId="HL1">
    <w:name w:val="HL1"/>
    <w:basedOn w:val="Heading1"/>
    <w:next w:val="Normal"/>
    <w:uiPriority w:val="2"/>
    <w:qFormat/>
    <w:rsid w:val="00C70C30"/>
    <w:pPr>
      <w:numPr>
        <w:numId w:val="40"/>
      </w:numPr>
    </w:pPr>
  </w:style>
  <w:style w:type="paragraph" w:customStyle="1" w:styleId="HL2">
    <w:name w:val="HL2"/>
    <w:basedOn w:val="Heading2"/>
    <w:next w:val="Normal"/>
    <w:uiPriority w:val="2"/>
    <w:qFormat/>
    <w:rsid w:val="00C70C30"/>
    <w:pPr>
      <w:numPr>
        <w:numId w:val="40"/>
      </w:numPr>
    </w:pPr>
  </w:style>
  <w:style w:type="paragraph" w:customStyle="1" w:styleId="HL3">
    <w:name w:val="HL3"/>
    <w:basedOn w:val="Heading3"/>
    <w:next w:val="Normal"/>
    <w:uiPriority w:val="2"/>
    <w:qFormat/>
    <w:rsid w:val="00C70C30"/>
    <w:pPr>
      <w:numPr>
        <w:numId w:val="40"/>
      </w:numPr>
    </w:pPr>
  </w:style>
  <w:style w:type="paragraph" w:customStyle="1" w:styleId="HL4">
    <w:name w:val="HL4"/>
    <w:basedOn w:val="Heading4"/>
    <w:next w:val="Normal"/>
    <w:uiPriority w:val="2"/>
    <w:qFormat/>
    <w:rsid w:val="00C70C30"/>
    <w:pPr>
      <w:numPr>
        <w:numId w:val="40"/>
      </w:numPr>
    </w:pPr>
  </w:style>
  <w:style w:type="paragraph" w:customStyle="1" w:styleId="HL5">
    <w:name w:val="HL5"/>
    <w:basedOn w:val="Heading5"/>
    <w:next w:val="Normal"/>
    <w:uiPriority w:val="2"/>
    <w:qFormat/>
    <w:rsid w:val="00C70C30"/>
    <w:pPr>
      <w:numPr>
        <w:numId w:val="40"/>
      </w:numPr>
    </w:pPr>
  </w:style>
  <w:style w:type="paragraph" w:customStyle="1" w:styleId="HL6">
    <w:name w:val="HL6"/>
    <w:basedOn w:val="Heading6"/>
    <w:next w:val="Normal"/>
    <w:uiPriority w:val="2"/>
    <w:qFormat/>
    <w:rsid w:val="00C70C30"/>
    <w:pPr>
      <w:numPr>
        <w:numId w:val="40"/>
      </w:numPr>
    </w:pPr>
  </w:style>
  <w:style w:type="paragraph" w:customStyle="1" w:styleId="HL7">
    <w:name w:val="HL7"/>
    <w:basedOn w:val="Heading7"/>
    <w:next w:val="Normal"/>
    <w:uiPriority w:val="2"/>
    <w:qFormat/>
    <w:rsid w:val="00C70C30"/>
    <w:pPr>
      <w:numPr>
        <w:numId w:val="40"/>
      </w:numPr>
    </w:pPr>
  </w:style>
  <w:style w:type="paragraph" w:customStyle="1" w:styleId="HL8">
    <w:name w:val="HL8"/>
    <w:basedOn w:val="Heading8"/>
    <w:next w:val="Normal"/>
    <w:uiPriority w:val="2"/>
    <w:qFormat/>
    <w:rsid w:val="00C70C30"/>
    <w:pPr>
      <w:numPr>
        <w:numId w:val="40"/>
      </w:numPr>
    </w:pPr>
  </w:style>
  <w:style w:type="paragraph" w:customStyle="1" w:styleId="HL9">
    <w:name w:val="HL9"/>
    <w:basedOn w:val="Heading9"/>
    <w:next w:val="Normal"/>
    <w:uiPriority w:val="2"/>
    <w:qFormat/>
    <w:rsid w:val="00C70C30"/>
    <w:pPr>
      <w:numPr>
        <w:numId w:val="40"/>
      </w:numPr>
    </w:pPr>
  </w:style>
  <w:style w:type="paragraph" w:customStyle="1" w:styleId="DeckblattSubline">
    <w:name w:val="Deckblatt Subline"/>
    <w:basedOn w:val="Normal"/>
    <w:uiPriority w:val="1"/>
    <w:qFormat/>
    <w:rsid w:val="00E434CB"/>
    <w:pPr>
      <w:spacing w:after="120"/>
    </w:pPr>
    <w:rPr>
      <w:color w:val="005192" w:themeColor="accent2"/>
      <w:sz w:val="40"/>
      <w:szCs w:val="40"/>
    </w:rPr>
  </w:style>
  <w:style w:type="paragraph" w:customStyle="1" w:styleId="DeckblattTitel">
    <w:name w:val="Deckblatt Titel"/>
    <w:basedOn w:val="Normal"/>
    <w:uiPriority w:val="1"/>
    <w:qFormat/>
    <w:rsid w:val="00610F59"/>
    <w:pPr>
      <w:spacing w:before="120" w:line="240" w:lineRule="auto"/>
      <w:contextualSpacing/>
    </w:pPr>
    <w:rPr>
      <w:sz w:val="52"/>
      <w:szCs w:val="52"/>
    </w:rPr>
  </w:style>
  <w:style w:type="paragraph" w:customStyle="1" w:styleId="TitelDeckblatt">
    <w:name w:val="Titel Deckblatt"/>
    <w:basedOn w:val="Normal"/>
    <w:qFormat/>
    <w:rsid w:val="00C90E9C"/>
    <w:pPr>
      <w:spacing w:before="120" w:line="240" w:lineRule="auto"/>
      <w:contextualSpacing/>
    </w:pPr>
    <w:rPr>
      <w:sz w:val="52"/>
      <w:szCs w:val="52"/>
    </w:rPr>
  </w:style>
  <w:style w:type="paragraph" w:customStyle="1" w:styleId="DachzeileDeckblatt">
    <w:name w:val="Dachzeile Deckblatt"/>
    <w:basedOn w:val="Normal"/>
    <w:qFormat/>
    <w:rsid w:val="00C90E9C"/>
    <w:pPr>
      <w:spacing w:after="120"/>
    </w:pPr>
    <w:rPr>
      <w:color w:val="005192" w:themeColor="accent2"/>
      <w:sz w:val="40"/>
      <w:szCs w:val="40"/>
    </w:rPr>
  </w:style>
  <w:style w:type="paragraph" w:styleId="EndnoteText">
    <w:name w:val="endnote text"/>
    <w:basedOn w:val="Normal"/>
    <w:link w:val="EndnoteTextChar"/>
    <w:semiHidden/>
    <w:rsid w:val="00157D77"/>
    <w:pPr>
      <w:spacing w:line="240" w:lineRule="auto"/>
    </w:pPr>
    <w:rPr>
      <w:rFonts w:ascii="Times New Roman" w:hAnsi="Times New Roman" w:cs="Times New Roman"/>
      <w:spacing w:val="-3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157D77"/>
    <w:rPr>
      <w:rFonts w:ascii="Times New Roman" w:hAnsi="Times New Roman" w:cs="Times New Roman"/>
      <w:spacing w:val="-3"/>
      <w:sz w:val="20"/>
      <w:szCs w:val="20"/>
      <w:lang w:val="en-US" w:eastAsia="en-US"/>
    </w:rPr>
  </w:style>
  <w:style w:type="character" w:styleId="EndnoteReference">
    <w:name w:val="endnote reference"/>
    <w:semiHidden/>
    <w:rsid w:val="00157D77"/>
    <w:rPr>
      <w:vertAlign w:val="superscript"/>
    </w:rPr>
  </w:style>
  <w:style w:type="character" w:customStyle="1" w:styleId="ng-scope">
    <w:name w:val="ng-scope"/>
    <w:rsid w:val="00157D77"/>
  </w:style>
  <w:style w:type="character" w:customStyle="1" w:styleId="ng-hide">
    <w:name w:val="ng-hide"/>
    <w:rsid w:val="00157D77"/>
  </w:style>
  <w:style w:type="character" w:customStyle="1" w:styleId="citation">
    <w:name w:val="citation"/>
    <w:rsid w:val="00157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pkinsarthritis.org/arthritis-info/rheumatoid-arthritis/ra-symptoms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opkinsarthritis.org/arthritis-info/rheumatoid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pkinsarthritis.org/arthritis-info/rheumatoid-arthritis/ra-symptom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hopkinsarthritis.org/arthritis-info/rheumato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opkinsarthritis.org/arthritis-info/rheumatoid-arthritis/ra-symptom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Hannover Re">
      <a:dk1>
        <a:srgbClr val="3E3E3E"/>
      </a:dk1>
      <a:lt1>
        <a:srgbClr val="FFFFFF"/>
      </a:lt1>
      <a:dk2>
        <a:srgbClr val="A0B4BF"/>
      </a:dk2>
      <a:lt2>
        <a:srgbClr val="4D6B79"/>
      </a:lt2>
      <a:accent1>
        <a:srgbClr val="009EE0"/>
      </a:accent1>
      <a:accent2>
        <a:srgbClr val="005192"/>
      </a:accent2>
      <a:accent3>
        <a:srgbClr val="ACD819"/>
      </a:accent3>
      <a:accent4>
        <a:srgbClr val="7A9501"/>
      </a:accent4>
      <a:accent5>
        <a:srgbClr val="D6D1CC"/>
      </a:accent5>
      <a:accent6>
        <a:srgbClr val="B4AEAE"/>
      </a:accent6>
      <a:hlink>
        <a:srgbClr val="0000FF"/>
      </a:hlink>
      <a:folHlink>
        <a:srgbClr val="800080"/>
      </a:folHlink>
    </a:clrScheme>
    <a:fontScheme name="Hannover 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DB6E5-B15D-45DF-82F5-0F1A83BA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4872</Words>
  <Characters>27775</Characters>
  <Application>Microsoft Office Word</Application>
  <DocSecurity>0</DocSecurity>
  <Lines>231</Lines>
  <Paragraphs>65</Paragraphs>
  <ScaleCrop>false</ScaleCrop>
  <Company>Hannover Rück SE</Company>
  <LinksUpToDate>false</LinksUpToDate>
  <CharactersWithSpaces>32582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 Jodi</dc:creator>
  <cp:keywords/>
  <dc:description/>
  <cp:lastModifiedBy>McDonald Jodi</cp:lastModifiedBy>
  <cp:revision>2</cp:revision>
  <cp:lastPrinted>2012-11-08T13:15:00Z</cp:lastPrinted>
  <dcterms:created xsi:type="dcterms:W3CDTF">2019-03-06T04:05:00Z</dcterms:created>
  <dcterms:modified xsi:type="dcterms:W3CDTF">2019-03-06T04:13:00Z</dcterms:modified>
</cp:coreProperties>
</file>