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F2" w:rsidRPr="0049748B" w:rsidRDefault="001449F2" w:rsidP="001449F2">
      <w:pPr>
        <w:pStyle w:val="Heading6"/>
        <w:jc w:val="center"/>
        <w:rPr>
          <w:b/>
          <w:bCs/>
        </w:rPr>
      </w:pPr>
      <w:r w:rsidRPr="0049748B">
        <w:rPr>
          <w:b/>
          <w:bCs/>
        </w:rPr>
        <w:t>Endnotes</w:t>
      </w:r>
    </w:p>
    <w:p w:rsidR="001449F2" w:rsidRPr="0049748B" w:rsidRDefault="001449F2" w:rsidP="001449F2">
      <w:pPr>
        <w:pStyle w:val="Heading6"/>
      </w:pPr>
    </w:p>
    <w:p w:rsidR="001449F2" w:rsidRPr="0049748B" w:rsidRDefault="001449F2" w:rsidP="001449F2">
      <w:r w:rsidRPr="0092446A">
        <w:rPr>
          <w:vertAlign w:val="superscript"/>
        </w:rPr>
        <w:t>1</w:t>
      </w:r>
      <w:r>
        <w:t xml:space="preserve"> Adams, M.P.; </w:t>
      </w:r>
      <w:r w:rsidRPr="00D65488">
        <w:t xml:space="preserve">Josephson, </w:t>
      </w:r>
      <w:r>
        <w:t xml:space="preserve">D.L.; </w:t>
      </w:r>
      <w:r w:rsidRPr="00D65488">
        <w:t>Holland</w:t>
      </w:r>
      <w:r>
        <w:t>, L.N. (2005)</w:t>
      </w:r>
      <w:r w:rsidRPr="00D65488">
        <w:t xml:space="preserve">. </w:t>
      </w:r>
      <w:r w:rsidRPr="00D65488">
        <w:rPr>
          <w:u w:val="single"/>
        </w:rPr>
        <w:t xml:space="preserve">Pharmacology for Nurses, </w:t>
      </w:r>
      <w:proofErr w:type="gramStart"/>
      <w:r w:rsidRPr="00D65488">
        <w:rPr>
          <w:u w:val="single"/>
        </w:rPr>
        <w:t>A</w:t>
      </w:r>
      <w:proofErr w:type="gramEnd"/>
      <w:r w:rsidRPr="00D65488">
        <w:rPr>
          <w:u w:val="single"/>
        </w:rPr>
        <w:t xml:space="preserve"> Pathophysiologic Approach</w:t>
      </w:r>
      <w:r w:rsidRPr="00D65488">
        <w:rPr>
          <w:i/>
        </w:rPr>
        <w:t xml:space="preserve">. </w:t>
      </w:r>
      <w:r w:rsidRPr="00D65488">
        <w:t>Upper Saddle River, NJ:</w:t>
      </w:r>
      <w:r>
        <w:t xml:space="preserve"> Pearson Education, Inc.</w:t>
      </w:r>
    </w:p>
    <w:p w:rsidR="001449F2" w:rsidRPr="0049748B" w:rsidRDefault="001449F2" w:rsidP="001449F2"/>
    <w:p w:rsidR="001449F2" w:rsidRPr="0049748B" w:rsidRDefault="001449F2" w:rsidP="001449F2">
      <w:pPr>
        <w:pStyle w:val="FootnoteText"/>
        <w:rPr>
          <w:sz w:val="24"/>
        </w:rPr>
      </w:pPr>
      <w:r w:rsidRPr="0049748B">
        <w:rPr>
          <w:rStyle w:val="FootnoteReference"/>
          <w:sz w:val="24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Lehne</w:t>
      </w:r>
      <w:proofErr w:type="spellEnd"/>
      <w:r>
        <w:rPr>
          <w:sz w:val="24"/>
        </w:rPr>
        <w:t>, R.</w:t>
      </w:r>
      <w:r w:rsidRPr="0049748B">
        <w:rPr>
          <w:sz w:val="24"/>
        </w:rPr>
        <w:t>A.</w:t>
      </w:r>
      <w:r>
        <w:rPr>
          <w:sz w:val="24"/>
        </w:rPr>
        <w:t xml:space="preserve"> (2001)</w:t>
      </w:r>
      <w:r w:rsidRPr="0049748B">
        <w:rPr>
          <w:sz w:val="24"/>
        </w:rPr>
        <w:t xml:space="preserve"> </w:t>
      </w:r>
      <w:r w:rsidRPr="0049748B">
        <w:rPr>
          <w:sz w:val="24"/>
          <w:u w:val="single"/>
        </w:rPr>
        <w:t>Pharmacology for Nursing Care, 4</w:t>
      </w:r>
      <w:r w:rsidRPr="0049748B">
        <w:rPr>
          <w:sz w:val="24"/>
          <w:u w:val="single"/>
          <w:vertAlign w:val="superscript"/>
        </w:rPr>
        <w:t>th</w:t>
      </w:r>
      <w:r w:rsidRPr="0049748B">
        <w:rPr>
          <w:sz w:val="24"/>
          <w:u w:val="single"/>
        </w:rPr>
        <w:t xml:space="preserve"> ed</w:t>
      </w:r>
      <w:r w:rsidRPr="0049748B">
        <w:rPr>
          <w:i/>
          <w:sz w:val="24"/>
        </w:rPr>
        <w:t>.</w:t>
      </w:r>
      <w:r w:rsidRPr="0049748B">
        <w:rPr>
          <w:sz w:val="24"/>
        </w:rPr>
        <w:t>, Philadelp</w:t>
      </w:r>
      <w:r>
        <w:rPr>
          <w:sz w:val="24"/>
        </w:rPr>
        <w:t>hia: W.B. Saunders Company</w:t>
      </w:r>
      <w:r w:rsidRPr="0049748B">
        <w:rPr>
          <w:sz w:val="24"/>
        </w:rPr>
        <w:t>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Pr="0049748B" w:rsidRDefault="001449F2" w:rsidP="001449F2">
      <w:pPr>
        <w:pStyle w:val="FootnoteText"/>
        <w:rPr>
          <w:sz w:val="24"/>
        </w:rPr>
      </w:pPr>
      <w:r w:rsidRPr="0049748B">
        <w:rPr>
          <w:rStyle w:val="FootnoteReference"/>
          <w:sz w:val="24"/>
        </w:rPr>
        <w:t>3</w:t>
      </w:r>
      <w:r w:rsidRPr="0049748B">
        <w:rPr>
          <w:sz w:val="24"/>
        </w:rPr>
        <w:t xml:space="preserve"> </w:t>
      </w:r>
      <w:r>
        <w:rPr>
          <w:sz w:val="24"/>
        </w:rPr>
        <w:t>Ibid.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Pr="0049748B" w:rsidRDefault="001449F2" w:rsidP="001449F2">
      <w:pPr>
        <w:pStyle w:val="FootnoteText"/>
        <w:rPr>
          <w:sz w:val="24"/>
        </w:rPr>
      </w:pPr>
      <w:r w:rsidRPr="0049748B">
        <w:rPr>
          <w:rStyle w:val="FootnoteReference"/>
          <w:sz w:val="24"/>
        </w:rPr>
        <w:t>4</w:t>
      </w:r>
      <w:r w:rsidRPr="0049748B">
        <w:rPr>
          <w:sz w:val="24"/>
        </w:rPr>
        <w:t xml:space="preserve"> Ibid.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Default="001449F2" w:rsidP="001449F2">
      <w:r w:rsidRPr="00373F11">
        <w:rPr>
          <w:rStyle w:val="FootnoteReference"/>
        </w:rPr>
        <w:t>5</w:t>
      </w:r>
      <w:r w:rsidRPr="00373F11">
        <w:t xml:space="preserve"> </w:t>
      </w:r>
      <w:r>
        <w:rPr>
          <w:noProof/>
        </w:rPr>
        <w:t xml:space="preserve">Villines, TC et al. “Niacin: the evidence, clinical use, and future directions.” </w:t>
      </w:r>
      <w:r>
        <w:rPr>
          <w:i/>
          <w:noProof/>
        </w:rPr>
        <w:t>Curr Atheroscler Rep</w:t>
      </w:r>
      <w:r>
        <w:rPr>
          <w:noProof/>
        </w:rPr>
        <w:t xml:space="preserve">: 2012 Feb; 14(1): 49-59. Accessed December 18, 2013: </w:t>
      </w:r>
      <w:r w:rsidRPr="00566A17">
        <w:t>http://www.ncbi.nlm.nih.gov/pubmed/22037771</w:t>
      </w:r>
      <w:r>
        <w:t>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Pr="00373F11" w:rsidRDefault="001449F2" w:rsidP="001449F2">
      <w:pPr>
        <w:pStyle w:val="FootnoteText"/>
        <w:rPr>
          <w:sz w:val="24"/>
          <w:szCs w:val="24"/>
        </w:rPr>
      </w:pPr>
      <w:r w:rsidRPr="00373F11">
        <w:rPr>
          <w:rStyle w:val="FootnoteReference"/>
          <w:sz w:val="24"/>
          <w:szCs w:val="24"/>
        </w:rPr>
        <w:t>6</w:t>
      </w:r>
      <w:r w:rsidRPr="00373F11">
        <w:rPr>
          <w:sz w:val="24"/>
          <w:szCs w:val="24"/>
        </w:rPr>
        <w:t xml:space="preserve"> </w:t>
      </w:r>
      <w:proofErr w:type="spellStart"/>
      <w:r w:rsidRPr="00373F11">
        <w:rPr>
          <w:sz w:val="24"/>
          <w:szCs w:val="24"/>
        </w:rPr>
        <w:t>Klabunde</w:t>
      </w:r>
      <w:proofErr w:type="spellEnd"/>
      <w:r w:rsidRPr="00373F11">
        <w:rPr>
          <w:sz w:val="24"/>
          <w:szCs w:val="24"/>
        </w:rPr>
        <w:t>, PhD, R</w:t>
      </w:r>
      <w:r>
        <w:rPr>
          <w:sz w:val="24"/>
          <w:szCs w:val="24"/>
        </w:rPr>
        <w:t>.</w:t>
      </w:r>
      <w:r w:rsidRPr="00373F11">
        <w:rPr>
          <w:sz w:val="24"/>
          <w:szCs w:val="24"/>
        </w:rPr>
        <w:t xml:space="preserve">E. </w:t>
      </w:r>
      <w:r w:rsidRPr="00373F11">
        <w:rPr>
          <w:sz w:val="24"/>
          <w:szCs w:val="24"/>
          <w:u w:val="single"/>
        </w:rPr>
        <w:t>Cardiovascular Pharmacology Concepts</w:t>
      </w:r>
      <w:r>
        <w:rPr>
          <w:sz w:val="24"/>
          <w:szCs w:val="24"/>
        </w:rPr>
        <w:t xml:space="preserve">. Accessed September 4, 2011: </w:t>
      </w:r>
      <w:r w:rsidRPr="00373F11">
        <w:rPr>
          <w:sz w:val="24"/>
          <w:szCs w:val="24"/>
        </w:rPr>
        <w:t>http://www.cvpharmacology.com.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Pr="00810CEC" w:rsidRDefault="001449F2" w:rsidP="001449F2">
      <w:pPr>
        <w:pStyle w:val="FootnoteText"/>
        <w:rPr>
          <w:sz w:val="24"/>
          <w:szCs w:val="24"/>
        </w:rPr>
      </w:pPr>
      <w:r w:rsidRPr="00B2146D">
        <w:rPr>
          <w:rStyle w:val="FootnoteReference"/>
          <w:sz w:val="24"/>
          <w:szCs w:val="24"/>
        </w:rPr>
        <w:t>7</w:t>
      </w:r>
      <w:r w:rsidRPr="00B2146D">
        <w:rPr>
          <w:sz w:val="24"/>
          <w:szCs w:val="24"/>
        </w:rPr>
        <w:t xml:space="preserve"> </w:t>
      </w:r>
      <w:proofErr w:type="gramStart"/>
      <w:r w:rsidRPr="00B2146D">
        <w:rPr>
          <w:sz w:val="24"/>
          <w:szCs w:val="24"/>
        </w:rPr>
        <w:t>van</w:t>
      </w:r>
      <w:proofErr w:type="gramEnd"/>
      <w:r w:rsidRPr="00B2146D">
        <w:rPr>
          <w:sz w:val="24"/>
          <w:szCs w:val="24"/>
        </w:rPr>
        <w:t xml:space="preserve"> der </w:t>
      </w:r>
      <w:proofErr w:type="spellStart"/>
      <w:r w:rsidRPr="00B2146D">
        <w:rPr>
          <w:sz w:val="24"/>
          <w:szCs w:val="24"/>
        </w:rPr>
        <w:t>Hoogt</w:t>
      </w:r>
      <w:proofErr w:type="spellEnd"/>
      <w:r w:rsidRPr="00B2146D">
        <w:rPr>
          <w:sz w:val="24"/>
          <w:szCs w:val="24"/>
        </w:rPr>
        <w:t xml:space="preserve">, C.C. et al. </w:t>
      </w:r>
      <w:r w:rsidRPr="00810CEC">
        <w:rPr>
          <w:sz w:val="24"/>
          <w:szCs w:val="24"/>
        </w:rPr>
        <w:t>“</w:t>
      </w:r>
      <w:proofErr w:type="spellStart"/>
      <w:r w:rsidRPr="00810CEC">
        <w:rPr>
          <w:sz w:val="24"/>
          <w:szCs w:val="24"/>
        </w:rPr>
        <w:t>Fenofibrate</w:t>
      </w:r>
      <w:proofErr w:type="spellEnd"/>
      <w:r w:rsidRPr="00810CEC">
        <w:rPr>
          <w:sz w:val="24"/>
          <w:szCs w:val="24"/>
        </w:rPr>
        <w:t xml:space="preserve"> increases HDL-cholesterol by reducing cholesteryl ester transfer protein expression.” </w:t>
      </w:r>
      <w:r w:rsidRPr="00810CEC">
        <w:rPr>
          <w:i/>
          <w:sz w:val="24"/>
          <w:szCs w:val="24"/>
        </w:rPr>
        <w:t>Journal of Lipid Research</w:t>
      </w:r>
      <w:r w:rsidRPr="00810CEC">
        <w:rPr>
          <w:sz w:val="24"/>
          <w:szCs w:val="24"/>
        </w:rPr>
        <w:t>, Volume 48, Issue 8, pp 1763-1771. Aug 2007. Web. 5 October 2011.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Pr="0049748B" w:rsidRDefault="001449F2" w:rsidP="001449F2">
      <w:pPr>
        <w:pStyle w:val="FootnoteText"/>
        <w:rPr>
          <w:sz w:val="24"/>
        </w:rPr>
      </w:pPr>
      <w:r w:rsidRPr="0049748B">
        <w:rPr>
          <w:rStyle w:val="FootnoteReference"/>
          <w:sz w:val="24"/>
        </w:rPr>
        <w:t>8</w:t>
      </w:r>
      <w:r w:rsidRPr="0049748B">
        <w:rPr>
          <w:sz w:val="24"/>
        </w:rPr>
        <w:t xml:space="preserve"> </w:t>
      </w:r>
      <w:r w:rsidRPr="0022442E">
        <w:rPr>
          <w:rFonts w:ascii="Helvetica" w:hAnsi="Helvetica" w:cs="Helvetica"/>
          <w:color w:val="BABBB1"/>
        </w:rPr>
        <w:t xml:space="preserve"> </w:t>
      </w:r>
      <w:r w:rsidRPr="002909C8">
        <w:rPr>
          <w:rFonts w:ascii="Helvetica" w:hAnsi="Helvetica" w:cs="Helvetica"/>
          <w:color w:val="3E3E3E" w:themeColor="text1"/>
        </w:rPr>
        <w:t>Wang XY, et al. Emerging antivirals for treatment of hepatitis B. World Journal of Gastroenterology. 2014</w:t>
      </w:r>
      <w:proofErr w:type="gramStart"/>
      <w:r w:rsidRPr="002909C8">
        <w:rPr>
          <w:rFonts w:ascii="Helvetica" w:hAnsi="Helvetica" w:cs="Helvetica"/>
          <w:color w:val="3E3E3E" w:themeColor="text1"/>
        </w:rPr>
        <w:t>;20:1777</w:t>
      </w:r>
      <w:proofErr w:type="gramEnd"/>
      <w:r w:rsidRPr="002909C8">
        <w:rPr>
          <w:rFonts w:ascii="Helvetica" w:hAnsi="Helvetica" w:cs="Helvetica"/>
          <w:color w:val="3E3E3E" w:themeColor="text1"/>
        </w:rPr>
        <w:t>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Pr="0049748B" w:rsidRDefault="001449F2" w:rsidP="001449F2">
      <w:pPr>
        <w:pStyle w:val="FootnoteText"/>
        <w:rPr>
          <w:sz w:val="24"/>
        </w:rPr>
      </w:pPr>
      <w:r w:rsidRPr="0049748B">
        <w:rPr>
          <w:rStyle w:val="FootnoteReference"/>
          <w:sz w:val="24"/>
        </w:rPr>
        <w:t>9</w:t>
      </w:r>
      <w:r w:rsidRPr="0049748B">
        <w:rPr>
          <w:sz w:val="24"/>
        </w:rPr>
        <w:t xml:space="preserve"> </w:t>
      </w:r>
      <w:r>
        <w:rPr>
          <w:sz w:val="24"/>
        </w:rPr>
        <w:t>Ibid.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Pr="0049748B" w:rsidRDefault="001449F2" w:rsidP="001449F2">
      <w:r w:rsidRPr="0049748B">
        <w:rPr>
          <w:rStyle w:val="FootnoteReference"/>
        </w:rPr>
        <w:t>10</w:t>
      </w:r>
      <w:r w:rsidRPr="0049748B">
        <w:t xml:space="preserve"> Ibid.</w:t>
      </w:r>
    </w:p>
    <w:p w:rsidR="001449F2" w:rsidRPr="0049748B" w:rsidRDefault="001449F2" w:rsidP="001449F2"/>
    <w:p w:rsidR="001449F2" w:rsidRDefault="001449F2" w:rsidP="001449F2">
      <w:r w:rsidRPr="0049748B">
        <w:rPr>
          <w:rStyle w:val="FootnoteReference"/>
        </w:rPr>
        <w:t>11</w:t>
      </w:r>
      <w:r w:rsidRPr="0049748B">
        <w:t xml:space="preserve"> </w:t>
      </w:r>
      <w:r>
        <w:t xml:space="preserve">World Health Organization: The top 10 causes of death (2011). Updated July 2013. Accessed December 18, 2013: </w:t>
      </w:r>
      <w:r w:rsidRPr="004A5486">
        <w:t>http://www.who.int/mediacentre/factsheets/fs310/en/index.html</w:t>
      </w:r>
      <w:r>
        <w:t>.</w:t>
      </w:r>
    </w:p>
    <w:p w:rsidR="001449F2" w:rsidRDefault="001449F2" w:rsidP="001449F2"/>
    <w:p w:rsidR="001449F2" w:rsidRPr="00840499" w:rsidRDefault="001449F2" w:rsidP="001449F2">
      <w:r w:rsidRPr="001A6840">
        <w:rPr>
          <w:vertAlign w:val="superscript"/>
        </w:rPr>
        <w:t>12</w:t>
      </w:r>
      <w:r>
        <w:t xml:space="preserve"> Bankhead, C. (2008) </w:t>
      </w:r>
      <w:proofErr w:type="spellStart"/>
      <w:r>
        <w:rPr>
          <w:i/>
        </w:rPr>
        <w:t>Raloxifene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Evista</w:t>
      </w:r>
      <w:proofErr w:type="spellEnd"/>
      <w:r>
        <w:rPr>
          <w:i/>
        </w:rPr>
        <w:t xml:space="preserve">) Reduces Risk of ER-Positive Invasive Breast Cancer. </w:t>
      </w:r>
      <w:r>
        <w:t xml:space="preserve">Breastcancer.org. Accessed March 7, 2012: </w:t>
      </w:r>
      <w:r w:rsidRPr="00EE12DC">
        <w:t>http://www.breastcancer.org/treatment/chemotherapy/new_research/20080611.jsp</w:t>
      </w:r>
      <w:r>
        <w:t>.</w:t>
      </w:r>
    </w:p>
    <w:p w:rsidR="001449F2" w:rsidRPr="0049748B" w:rsidRDefault="001449F2" w:rsidP="001449F2"/>
    <w:p w:rsidR="001449F2" w:rsidRPr="0049748B" w:rsidRDefault="001449F2" w:rsidP="001449F2">
      <w:r w:rsidRPr="0049748B">
        <w:rPr>
          <w:rStyle w:val="FootnoteReference"/>
        </w:rPr>
        <w:t>1</w:t>
      </w:r>
      <w:r>
        <w:t>3</w:t>
      </w:r>
      <w:r w:rsidRPr="0049748B">
        <w:t xml:space="preserve"> </w:t>
      </w:r>
      <w:proofErr w:type="spellStart"/>
      <w:r>
        <w:t>Lehne</w:t>
      </w:r>
      <w:proofErr w:type="spellEnd"/>
      <w:r>
        <w:t>, R.</w:t>
      </w:r>
      <w:r w:rsidRPr="0049748B">
        <w:t>A.</w:t>
      </w:r>
      <w:r>
        <w:t xml:space="preserve"> (2001)</w:t>
      </w:r>
      <w:r w:rsidRPr="0049748B">
        <w:t xml:space="preserve"> </w:t>
      </w:r>
      <w:r w:rsidRPr="0049748B">
        <w:rPr>
          <w:u w:val="single"/>
        </w:rPr>
        <w:t>Pharmacology for Nursing Care, 4</w:t>
      </w:r>
      <w:r w:rsidRPr="0049748B">
        <w:rPr>
          <w:u w:val="single"/>
          <w:vertAlign w:val="superscript"/>
        </w:rPr>
        <w:t>th</w:t>
      </w:r>
      <w:r w:rsidRPr="0049748B">
        <w:rPr>
          <w:u w:val="single"/>
        </w:rPr>
        <w:t xml:space="preserve"> ed</w:t>
      </w:r>
      <w:r w:rsidRPr="0049748B">
        <w:rPr>
          <w:i/>
        </w:rPr>
        <w:t>.</w:t>
      </w:r>
      <w:r w:rsidRPr="0049748B">
        <w:t>, Philadelp</w:t>
      </w:r>
      <w:r>
        <w:t>hia: W.B. Saunders Company</w:t>
      </w:r>
      <w:r w:rsidRPr="0049748B">
        <w:t>.</w:t>
      </w:r>
    </w:p>
    <w:p w:rsidR="001449F2" w:rsidRPr="0049748B" w:rsidRDefault="001449F2" w:rsidP="001449F2"/>
    <w:p w:rsidR="001449F2" w:rsidRPr="008364EA" w:rsidRDefault="001449F2" w:rsidP="001449F2">
      <w:pPr>
        <w:pStyle w:val="FootnoteText"/>
        <w:rPr>
          <w:sz w:val="24"/>
        </w:rPr>
      </w:pPr>
      <w:r w:rsidRPr="0049748B">
        <w:rPr>
          <w:rStyle w:val="FootnoteReference"/>
          <w:sz w:val="24"/>
        </w:rPr>
        <w:t>1</w:t>
      </w:r>
      <w:r>
        <w:rPr>
          <w:rStyle w:val="FootnoteReference"/>
          <w:sz w:val="24"/>
        </w:rPr>
        <w:t>4</w:t>
      </w:r>
      <w:r w:rsidRPr="0049748B">
        <w:rPr>
          <w:sz w:val="24"/>
        </w:rPr>
        <w:t xml:space="preserve"> </w:t>
      </w:r>
      <w:proofErr w:type="spellStart"/>
      <w:r>
        <w:rPr>
          <w:sz w:val="24"/>
        </w:rPr>
        <w:t>Reneric</w:t>
      </w:r>
      <w:proofErr w:type="spellEnd"/>
      <w:r>
        <w:rPr>
          <w:sz w:val="24"/>
        </w:rPr>
        <w:t xml:space="preserve">, JP; Lucki, I (1998). “Antidepressant behavioral effects by dual inhibition of monoamine reuptake in the rate forced swimming test”. </w:t>
      </w:r>
      <w:r>
        <w:rPr>
          <w:i/>
          <w:sz w:val="24"/>
        </w:rPr>
        <w:t>Psychopharmacology</w:t>
      </w:r>
      <w:r>
        <w:rPr>
          <w:sz w:val="24"/>
        </w:rPr>
        <w:t>: 136: (2): 190-7.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Pr="00830924" w:rsidRDefault="001449F2" w:rsidP="001449F2">
      <w:pPr>
        <w:pStyle w:val="FootnoteText"/>
        <w:rPr>
          <w:sz w:val="24"/>
          <w:szCs w:val="24"/>
        </w:rPr>
      </w:pPr>
      <w:r w:rsidRPr="00830924">
        <w:rPr>
          <w:rStyle w:val="FootnoteReference"/>
          <w:sz w:val="24"/>
          <w:szCs w:val="24"/>
        </w:rPr>
        <w:t>1</w:t>
      </w:r>
      <w:r>
        <w:rPr>
          <w:rStyle w:val="FootnoteReference"/>
          <w:sz w:val="24"/>
          <w:szCs w:val="24"/>
        </w:rPr>
        <w:t>5</w:t>
      </w:r>
      <w:r w:rsidRPr="00830924">
        <w:rPr>
          <w:sz w:val="24"/>
          <w:szCs w:val="24"/>
        </w:rPr>
        <w:t xml:space="preserve"> </w:t>
      </w:r>
      <w:proofErr w:type="spellStart"/>
      <w:r>
        <w:rPr>
          <w:sz w:val="24"/>
        </w:rPr>
        <w:t>Lehne</w:t>
      </w:r>
      <w:proofErr w:type="spellEnd"/>
      <w:r>
        <w:rPr>
          <w:sz w:val="24"/>
        </w:rPr>
        <w:t>, R.</w:t>
      </w:r>
      <w:r w:rsidRPr="0049748B">
        <w:rPr>
          <w:sz w:val="24"/>
        </w:rPr>
        <w:t>A.</w:t>
      </w:r>
      <w:r>
        <w:rPr>
          <w:sz w:val="24"/>
        </w:rPr>
        <w:t xml:space="preserve"> (2001)</w:t>
      </w:r>
      <w:r w:rsidRPr="0049748B">
        <w:rPr>
          <w:sz w:val="24"/>
        </w:rPr>
        <w:t xml:space="preserve"> </w:t>
      </w:r>
      <w:r w:rsidRPr="0049748B">
        <w:rPr>
          <w:sz w:val="24"/>
          <w:u w:val="single"/>
        </w:rPr>
        <w:t>Pharmacology for Nursing Care, 4</w:t>
      </w:r>
      <w:r w:rsidRPr="0049748B">
        <w:rPr>
          <w:sz w:val="24"/>
          <w:u w:val="single"/>
          <w:vertAlign w:val="superscript"/>
        </w:rPr>
        <w:t>th</w:t>
      </w:r>
      <w:r w:rsidRPr="0049748B">
        <w:rPr>
          <w:sz w:val="24"/>
          <w:u w:val="single"/>
        </w:rPr>
        <w:t xml:space="preserve"> ed</w:t>
      </w:r>
      <w:r w:rsidRPr="0049748B">
        <w:rPr>
          <w:i/>
          <w:sz w:val="24"/>
        </w:rPr>
        <w:t>.</w:t>
      </w:r>
      <w:r w:rsidRPr="0049748B">
        <w:rPr>
          <w:sz w:val="24"/>
        </w:rPr>
        <w:t>, Philadelp</w:t>
      </w:r>
      <w:r>
        <w:rPr>
          <w:sz w:val="24"/>
        </w:rPr>
        <w:t>hia: W.B. Saunders Company</w:t>
      </w:r>
      <w:r w:rsidRPr="0049748B">
        <w:rPr>
          <w:sz w:val="24"/>
        </w:rPr>
        <w:t>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Pr="0049748B" w:rsidRDefault="001449F2" w:rsidP="001449F2">
      <w:r w:rsidRPr="0049748B">
        <w:rPr>
          <w:rStyle w:val="FootnoteReference"/>
        </w:rPr>
        <w:lastRenderedPageBreak/>
        <w:t>1</w:t>
      </w:r>
      <w:r>
        <w:rPr>
          <w:rStyle w:val="FootnoteReference"/>
        </w:rPr>
        <w:t>6</w:t>
      </w:r>
      <w:r>
        <w:t xml:space="preserve"> Muller-</w:t>
      </w:r>
      <w:proofErr w:type="spellStart"/>
      <w:r>
        <w:t>Oerlinghausen</w:t>
      </w:r>
      <w:proofErr w:type="spellEnd"/>
      <w:r>
        <w:t xml:space="preserve">, B; Berghofer, A, Ahrens, B (2003). “The </w:t>
      </w:r>
      <w:proofErr w:type="spellStart"/>
      <w:r>
        <w:t>Antisuicidal</w:t>
      </w:r>
      <w:proofErr w:type="spellEnd"/>
      <w:r>
        <w:t xml:space="preserve"> and Mortality-Reducing Effect of Lithium Prophylaxis: Consequences for Guidelines in Clinical Psychiatry”. </w:t>
      </w:r>
      <w:r>
        <w:rPr>
          <w:i/>
        </w:rPr>
        <w:t>Canadian Journal of Psychiatry</w:t>
      </w:r>
      <w:r>
        <w:t>. 48 (7): 433-9.</w:t>
      </w:r>
    </w:p>
    <w:p w:rsidR="001449F2" w:rsidRPr="0049748B" w:rsidRDefault="001449F2" w:rsidP="001449F2"/>
    <w:p w:rsidR="001449F2" w:rsidRPr="0049748B" w:rsidRDefault="001449F2" w:rsidP="001449F2">
      <w:pPr>
        <w:pStyle w:val="FootnoteText"/>
        <w:rPr>
          <w:sz w:val="24"/>
        </w:rPr>
      </w:pPr>
      <w:r w:rsidRPr="0049748B">
        <w:rPr>
          <w:rStyle w:val="FootnoteReference"/>
          <w:sz w:val="24"/>
        </w:rPr>
        <w:t>1</w:t>
      </w:r>
      <w:r>
        <w:rPr>
          <w:rStyle w:val="FootnoteReference"/>
          <w:sz w:val="24"/>
        </w:rPr>
        <w:t>7</w:t>
      </w:r>
      <w:r>
        <w:rPr>
          <w:sz w:val="24"/>
        </w:rPr>
        <w:t xml:space="preserve"> Antitussives (2000-2012). Drugs.com. Accessed Mar 11, 2012: </w:t>
      </w:r>
      <w:r w:rsidRPr="00EE12DC">
        <w:rPr>
          <w:sz w:val="24"/>
        </w:rPr>
        <w:t>http://www.drugs.com/drug-class/antitussives.html</w:t>
      </w:r>
      <w:r>
        <w:rPr>
          <w:sz w:val="24"/>
        </w:rPr>
        <w:t>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Pr="0049748B" w:rsidRDefault="001449F2" w:rsidP="001449F2">
      <w:r w:rsidRPr="0049748B">
        <w:rPr>
          <w:rStyle w:val="FootnoteReference"/>
        </w:rPr>
        <w:t>1</w:t>
      </w:r>
      <w:r>
        <w:rPr>
          <w:rStyle w:val="FootnoteReference"/>
        </w:rPr>
        <w:t>8</w:t>
      </w:r>
      <w:r w:rsidRPr="0049748B">
        <w:t xml:space="preserve"> </w:t>
      </w:r>
      <w:r>
        <w:t xml:space="preserve">COPD Health Center (2010). “Anticholinergics for Chronic Obstructive Pulmonary Disease (COPD).” WebMD.com. Accessed Mar 11, 2012: </w:t>
      </w:r>
      <w:r w:rsidRPr="003410F0">
        <w:t>http://www.webmd.com/lung/copd/anticholinergics-for-chronic-obstructive-pulmonary-disease-copd</w:t>
      </w:r>
      <w:r>
        <w:t>.</w:t>
      </w:r>
    </w:p>
    <w:p w:rsidR="001449F2" w:rsidRPr="0049748B" w:rsidRDefault="001449F2" w:rsidP="001449F2"/>
    <w:p w:rsidR="001449F2" w:rsidRDefault="001449F2" w:rsidP="001449F2">
      <w:pPr>
        <w:pStyle w:val="FootnoteText"/>
        <w:rPr>
          <w:sz w:val="24"/>
          <w:szCs w:val="24"/>
        </w:rPr>
      </w:pPr>
      <w:r w:rsidRPr="0049748B">
        <w:rPr>
          <w:rStyle w:val="FootnoteReference"/>
          <w:sz w:val="24"/>
        </w:rPr>
        <w:t>1</w:t>
      </w:r>
      <w:r>
        <w:rPr>
          <w:rStyle w:val="FootnoteReference"/>
          <w:sz w:val="24"/>
        </w:rPr>
        <w:t>9</w:t>
      </w:r>
      <w:r w:rsidRPr="0049748B">
        <w:rPr>
          <w:sz w:val="24"/>
        </w:rPr>
        <w:t xml:space="preserve"> </w:t>
      </w:r>
      <w:proofErr w:type="spellStart"/>
      <w:r w:rsidRPr="00830924">
        <w:rPr>
          <w:sz w:val="24"/>
          <w:szCs w:val="24"/>
        </w:rPr>
        <w:t>Lehne</w:t>
      </w:r>
      <w:proofErr w:type="spellEnd"/>
      <w:r w:rsidRPr="00830924">
        <w:rPr>
          <w:sz w:val="24"/>
          <w:szCs w:val="24"/>
        </w:rPr>
        <w:t xml:space="preserve">, Richard A. </w:t>
      </w:r>
      <w:r w:rsidRPr="00830924">
        <w:rPr>
          <w:sz w:val="24"/>
          <w:szCs w:val="24"/>
          <w:u w:val="single"/>
        </w:rPr>
        <w:t>Pharmacology for Nursing Care, 4</w:t>
      </w:r>
      <w:r w:rsidRPr="00830924">
        <w:rPr>
          <w:sz w:val="24"/>
          <w:szCs w:val="24"/>
          <w:u w:val="single"/>
          <w:vertAlign w:val="superscript"/>
        </w:rPr>
        <w:t>th</w:t>
      </w:r>
      <w:r w:rsidRPr="00830924">
        <w:rPr>
          <w:sz w:val="24"/>
          <w:szCs w:val="24"/>
          <w:u w:val="single"/>
        </w:rPr>
        <w:t xml:space="preserve"> ed</w:t>
      </w:r>
      <w:r w:rsidRPr="00830924">
        <w:rPr>
          <w:i/>
          <w:sz w:val="24"/>
          <w:szCs w:val="24"/>
        </w:rPr>
        <w:t>.</w:t>
      </w:r>
      <w:r w:rsidRPr="00830924">
        <w:rPr>
          <w:sz w:val="24"/>
          <w:szCs w:val="24"/>
        </w:rPr>
        <w:t>, Philadelphia: W.B. Saunders Company, 2001.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Pr="00D65488" w:rsidRDefault="001449F2" w:rsidP="001449F2">
      <w:pPr>
        <w:pStyle w:val="Foot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20</w:t>
      </w:r>
      <w:r w:rsidRPr="00D65488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Adams, M.P.; </w:t>
      </w:r>
      <w:r w:rsidRPr="00D65488">
        <w:rPr>
          <w:sz w:val="24"/>
          <w:szCs w:val="24"/>
        </w:rPr>
        <w:t xml:space="preserve">Josephson, </w:t>
      </w:r>
      <w:r>
        <w:rPr>
          <w:sz w:val="24"/>
          <w:szCs w:val="24"/>
        </w:rPr>
        <w:t xml:space="preserve">D.L.; </w:t>
      </w:r>
      <w:r w:rsidRPr="00D65488">
        <w:rPr>
          <w:sz w:val="24"/>
          <w:szCs w:val="24"/>
        </w:rPr>
        <w:t>Holland</w:t>
      </w:r>
      <w:r>
        <w:rPr>
          <w:sz w:val="24"/>
          <w:szCs w:val="24"/>
        </w:rPr>
        <w:t>, L.N. (2005)</w:t>
      </w:r>
      <w:r w:rsidRPr="00D65488">
        <w:rPr>
          <w:sz w:val="24"/>
          <w:szCs w:val="24"/>
        </w:rPr>
        <w:t xml:space="preserve">. </w:t>
      </w:r>
      <w:r w:rsidRPr="00D65488">
        <w:rPr>
          <w:sz w:val="24"/>
          <w:szCs w:val="24"/>
          <w:u w:val="single"/>
        </w:rPr>
        <w:t xml:space="preserve">Pharmacology for Nurses, </w:t>
      </w:r>
      <w:proofErr w:type="gramStart"/>
      <w:r w:rsidRPr="00D65488">
        <w:rPr>
          <w:sz w:val="24"/>
          <w:szCs w:val="24"/>
          <w:u w:val="single"/>
        </w:rPr>
        <w:t>A</w:t>
      </w:r>
      <w:proofErr w:type="gramEnd"/>
      <w:r w:rsidRPr="00D65488">
        <w:rPr>
          <w:sz w:val="24"/>
          <w:szCs w:val="24"/>
          <w:u w:val="single"/>
        </w:rPr>
        <w:t xml:space="preserve"> Pathophysiologic Approach</w:t>
      </w:r>
      <w:r w:rsidRPr="00D65488">
        <w:rPr>
          <w:i/>
          <w:sz w:val="24"/>
          <w:szCs w:val="24"/>
        </w:rPr>
        <w:t xml:space="preserve">. </w:t>
      </w:r>
      <w:r w:rsidRPr="00D65488">
        <w:rPr>
          <w:sz w:val="24"/>
          <w:szCs w:val="24"/>
        </w:rPr>
        <w:t>Upper Saddle River, NJ:</w:t>
      </w:r>
      <w:r>
        <w:rPr>
          <w:sz w:val="24"/>
          <w:szCs w:val="24"/>
        </w:rPr>
        <w:t xml:space="preserve"> Pearson Education, Inc.</w:t>
      </w:r>
    </w:p>
    <w:p w:rsidR="001449F2" w:rsidRPr="0049748B" w:rsidRDefault="001449F2" w:rsidP="001449F2">
      <w:pPr>
        <w:pStyle w:val="FootnoteText"/>
        <w:rPr>
          <w:sz w:val="24"/>
        </w:rPr>
      </w:pPr>
    </w:p>
    <w:p w:rsidR="001449F2" w:rsidRPr="0049748B" w:rsidRDefault="001449F2" w:rsidP="001449F2">
      <w:pPr>
        <w:pStyle w:val="FootnoteText"/>
        <w:rPr>
          <w:sz w:val="24"/>
        </w:rPr>
      </w:pPr>
      <w:r w:rsidRPr="0049748B">
        <w:rPr>
          <w:rStyle w:val="FootnoteReference"/>
          <w:sz w:val="24"/>
        </w:rPr>
        <w:t>2</w:t>
      </w:r>
      <w:r>
        <w:rPr>
          <w:rStyle w:val="FootnoteReference"/>
          <w:sz w:val="24"/>
        </w:rPr>
        <w:t>1</w:t>
      </w:r>
      <w:r w:rsidRPr="0049748B">
        <w:rPr>
          <w:sz w:val="24"/>
        </w:rPr>
        <w:t xml:space="preserve"> </w:t>
      </w:r>
      <w:r>
        <w:rPr>
          <w:sz w:val="24"/>
        </w:rPr>
        <w:t>Mayo Foundation for Education and Research (2011). “Red yeast rice (</w:t>
      </w:r>
      <w:proofErr w:type="spellStart"/>
      <w:r>
        <w:rPr>
          <w:sz w:val="24"/>
        </w:rPr>
        <w:t>Monascus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purpureus</w:t>
      </w:r>
      <w:proofErr w:type="spellEnd"/>
      <w:r>
        <w:rPr>
          <w:sz w:val="24"/>
        </w:rPr>
        <w:t xml:space="preserve">)”. Mayo Clinic Drugs and Supplements. Accessed Mar 11, 2012: </w:t>
      </w:r>
      <w:r w:rsidRPr="000E2E9C">
        <w:rPr>
          <w:sz w:val="24"/>
        </w:rPr>
        <w:t>http://www.mayoclinic.com/health/red-yeast-rice/NS_patient-redyeast</w:t>
      </w:r>
      <w:r>
        <w:rPr>
          <w:sz w:val="24"/>
        </w:rPr>
        <w:t>.</w:t>
      </w:r>
    </w:p>
    <w:p w:rsidR="001449F2" w:rsidRDefault="001449F2" w:rsidP="001449F2">
      <w:pPr>
        <w:pStyle w:val="FootnoteText"/>
        <w:rPr>
          <w:sz w:val="24"/>
        </w:rPr>
      </w:pPr>
    </w:p>
    <w:p w:rsidR="001449F2" w:rsidRPr="00654E52" w:rsidRDefault="001449F2" w:rsidP="001449F2">
      <w:r w:rsidRPr="001A6840">
        <w:rPr>
          <w:vertAlign w:val="superscript"/>
        </w:rPr>
        <w:t>22</w:t>
      </w:r>
      <w:r w:rsidRPr="00654E52">
        <w:t xml:space="preserve"> </w:t>
      </w:r>
      <w:proofErr w:type="spellStart"/>
      <w:r w:rsidRPr="00654E52">
        <w:t>Kogan</w:t>
      </w:r>
      <w:proofErr w:type="spellEnd"/>
      <w:r w:rsidRPr="00654E52">
        <w:t>, N (</w:t>
      </w:r>
      <w:r w:rsidRPr="00F0052B">
        <w:t xml:space="preserve">2007). “Cannabinoids in health and disease.” Clinical Neuroscience: 2007 Dec; 9(4): 413-430. Accessed Dec 20, 2013: </w:t>
      </w:r>
      <w:hyperlink r:id="rId8" w:history="1">
        <w:r w:rsidRPr="001A6840">
          <w:rPr>
            <w:rStyle w:val="Hyperlink"/>
            <w:rFonts w:eastAsiaTheme="majorEastAsia"/>
          </w:rPr>
          <w:t>http://www.ncbi.nlm.nih.gov/pmc/articles/PMC3202504/</w:t>
        </w:r>
      </w:hyperlink>
      <w:r w:rsidRPr="001A6840">
        <w:t>.</w:t>
      </w:r>
    </w:p>
    <w:p w:rsidR="001449F2" w:rsidRPr="00F0052B" w:rsidRDefault="001449F2" w:rsidP="001449F2">
      <w:pPr>
        <w:pStyle w:val="FootnoteText"/>
        <w:rPr>
          <w:sz w:val="24"/>
          <w:szCs w:val="24"/>
        </w:rPr>
      </w:pPr>
    </w:p>
    <w:p w:rsidR="001449F2" w:rsidRPr="00F0052B" w:rsidRDefault="001449F2" w:rsidP="001449F2">
      <w:pPr>
        <w:pStyle w:val="FootnoteText"/>
        <w:rPr>
          <w:sz w:val="24"/>
          <w:szCs w:val="24"/>
        </w:rPr>
      </w:pPr>
      <w:r w:rsidRPr="001A6840">
        <w:rPr>
          <w:sz w:val="24"/>
          <w:szCs w:val="24"/>
          <w:vertAlign w:val="superscript"/>
        </w:rPr>
        <w:t>2</w:t>
      </w:r>
      <w:r w:rsidRPr="0071126F">
        <w:rPr>
          <w:sz w:val="24"/>
          <w:szCs w:val="24"/>
          <w:vertAlign w:val="superscript"/>
        </w:rPr>
        <w:t>3</w:t>
      </w:r>
      <w:r w:rsidRPr="0071126F">
        <w:rPr>
          <w:sz w:val="24"/>
          <w:szCs w:val="24"/>
        </w:rPr>
        <w:t xml:space="preserve"> </w:t>
      </w:r>
      <w:hyperlink r:id="rId9" w:history="1">
        <w:r w:rsidRPr="00F07078">
          <w:rPr>
            <w:rStyle w:val="Hyperlink"/>
            <w:rFonts w:eastAsiaTheme="majorEastAsia"/>
            <w:sz w:val="24"/>
            <w:szCs w:val="24"/>
          </w:rPr>
          <w:t>Governing.com</w:t>
        </w:r>
      </w:hyperlink>
      <w:r>
        <w:rPr>
          <w:sz w:val="24"/>
          <w:szCs w:val="24"/>
        </w:rPr>
        <w:t xml:space="preserve">. “State Marijuana Laws in 2018 Map”. Accessed Nov 27, 2018. </w:t>
      </w:r>
      <w:r w:rsidRPr="003B3755">
        <w:rPr>
          <w:sz w:val="24"/>
          <w:szCs w:val="24"/>
        </w:rPr>
        <w:t>http://www.governing.com/gov-data/safety-justice/state-marijuana-laws-map-medical-recreational.html</w:t>
      </w:r>
    </w:p>
    <w:p w:rsidR="001449F2" w:rsidRPr="00D50A7F" w:rsidRDefault="001449F2" w:rsidP="001449F2">
      <w:pPr>
        <w:pStyle w:val="FootnoteText"/>
        <w:rPr>
          <w:sz w:val="24"/>
          <w:szCs w:val="24"/>
        </w:rPr>
      </w:pPr>
    </w:p>
    <w:p w:rsidR="001449F2" w:rsidRPr="00D50A7F" w:rsidRDefault="001449F2" w:rsidP="001449F2">
      <w:pPr>
        <w:pStyle w:val="FootnoteText"/>
        <w:rPr>
          <w:sz w:val="24"/>
          <w:szCs w:val="24"/>
        </w:rPr>
      </w:pPr>
      <w:r w:rsidRPr="001A6840">
        <w:rPr>
          <w:sz w:val="24"/>
          <w:szCs w:val="24"/>
          <w:vertAlign w:val="superscript"/>
        </w:rPr>
        <w:t>2</w:t>
      </w:r>
      <w:r w:rsidRPr="0071126F">
        <w:rPr>
          <w:sz w:val="24"/>
          <w:szCs w:val="24"/>
          <w:vertAlign w:val="superscript"/>
        </w:rPr>
        <w:t>4</w:t>
      </w:r>
      <w:r w:rsidRPr="0071126F">
        <w:rPr>
          <w:sz w:val="24"/>
          <w:szCs w:val="24"/>
        </w:rPr>
        <w:t xml:space="preserve"> Health Canada. “Where Does the Government of Canada Stand on the Issue of Medical Use of Marihuana?” </w:t>
      </w:r>
      <w:r w:rsidRPr="005B458E">
        <w:rPr>
          <w:i/>
          <w:sz w:val="24"/>
          <w:szCs w:val="24"/>
        </w:rPr>
        <w:t>Frequently Asked Questions</w:t>
      </w:r>
      <w:r w:rsidRPr="005B458E">
        <w:rPr>
          <w:sz w:val="24"/>
          <w:szCs w:val="24"/>
        </w:rPr>
        <w:t xml:space="preserve">. Accessed Dec 31, 2013: </w:t>
      </w:r>
      <w:hyperlink r:id="rId10" w:history="1">
        <w:r w:rsidRPr="00B83774">
          <w:rPr>
            <w:rStyle w:val="Hyperlink"/>
            <w:rFonts w:eastAsiaTheme="majorEastAsia"/>
            <w:sz w:val="24"/>
            <w:szCs w:val="24"/>
          </w:rPr>
          <w:t>http://www.hc-sc.gc.ca/dhp-mps/marihuana/about-apropos/faq-eng.php</w:t>
        </w:r>
      </w:hyperlink>
      <w:r w:rsidRPr="00F0052B">
        <w:rPr>
          <w:sz w:val="24"/>
          <w:szCs w:val="24"/>
        </w:rPr>
        <w:t>.</w:t>
      </w:r>
    </w:p>
    <w:p w:rsidR="001449F2" w:rsidRPr="00BF6454" w:rsidRDefault="001449F2" w:rsidP="001449F2">
      <w:pPr>
        <w:pStyle w:val="FootnoteText"/>
        <w:rPr>
          <w:sz w:val="24"/>
          <w:szCs w:val="24"/>
        </w:rPr>
      </w:pPr>
    </w:p>
    <w:p w:rsidR="001449F2" w:rsidRPr="00D50A7F" w:rsidRDefault="001449F2" w:rsidP="001449F2">
      <w:pPr>
        <w:pStyle w:val="FootnoteText"/>
        <w:rPr>
          <w:sz w:val="24"/>
          <w:szCs w:val="24"/>
        </w:rPr>
      </w:pPr>
      <w:r w:rsidRPr="001A6840">
        <w:rPr>
          <w:sz w:val="24"/>
          <w:szCs w:val="24"/>
          <w:vertAlign w:val="superscript"/>
        </w:rPr>
        <w:t>25</w:t>
      </w:r>
      <w:r w:rsidRPr="0071126F">
        <w:rPr>
          <w:sz w:val="24"/>
          <w:szCs w:val="24"/>
        </w:rPr>
        <w:t xml:space="preserve"> O’Malley, Dennis. “Medical marijuana users will pay their own way.” </w:t>
      </w:r>
      <w:r w:rsidRPr="005B458E">
        <w:rPr>
          <w:i/>
          <w:sz w:val="24"/>
          <w:szCs w:val="24"/>
        </w:rPr>
        <w:t>CT Post</w:t>
      </w:r>
      <w:r w:rsidRPr="005B458E">
        <w:rPr>
          <w:sz w:val="24"/>
          <w:szCs w:val="24"/>
        </w:rPr>
        <w:t xml:space="preserve">. Dec 30, 2013. Accessed Dec 31, 2013: </w:t>
      </w:r>
      <w:hyperlink r:id="rId11" w:history="1">
        <w:r w:rsidRPr="00D50A7F">
          <w:rPr>
            <w:rStyle w:val="Hyperlink"/>
            <w:rFonts w:eastAsiaTheme="majorEastAsia"/>
            <w:sz w:val="24"/>
            <w:szCs w:val="24"/>
          </w:rPr>
          <w:t>http://www.ctpost.com/local/article/Medical-marijuana-users-will-pay-their-own-way-5100869.php</w:t>
        </w:r>
      </w:hyperlink>
      <w:r w:rsidRPr="00F0052B">
        <w:rPr>
          <w:sz w:val="24"/>
          <w:szCs w:val="24"/>
        </w:rPr>
        <w:t>.</w:t>
      </w:r>
    </w:p>
    <w:p w:rsidR="001449F2" w:rsidRPr="00BF6454" w:rsidRDefault="001449F2" w:rsidP="001449F2">
      <w:pPr>
        <w:pStyle w:val="FootnoteText"/>
        <w:rPr>
          <w:sz w:val="24"/>
          <w:szCs w:val="24"/>
        </w:rPr>
      </w:pPr>
    </w:p>
    <w:p w:rsidR="001449F2" w:rsidRPr="00D50A7F" w:rsidRDefault="001449F2" w:rsidP="001449F2">
      <w:pPr>
        <w:pStyle w:val="FootnoteText"/>
        <w:rPr>
          <w:sz w:val="24"/>
          <w:szCs w:val="24"/>
        </w:rPr>
      </w:pPr>
      <w:r w:rsidRPr="001A6840">
        <w:rPr>
          <w:sz w:val="24"/>
          <w:szCs w:val="24"/>
          <w:vertAlign w:val="superscript"/>
        </w:rPr>
        <w:t>26</w:t>
      </w:r>
      <w:r w:rsidRPr="00B83774">
        <w:rPr>
          <w:sz w:val="24"/>
          <w:szCs w:val="24"/>
        </w:rPr>
        <w:t xml:space="preserve"> Southwest Medical Marijuana Evaluation Center (2011). “Methods of Medicating with Marijuana.” Accessed Dec 31, 20</w:t>
      </w:r>
      <w:r w:rsidRPr="00F0052B">
        <w:rPr>
          <w:sz w:val="24"/>
          <w:szCs w:val="24"/>
        </w:rPr>
        <w:t xml:space="preserve">13: </w:t>
      </w:r>
      <w:hyperlink r:id="rId12" w:history="1">
        <w:r w:rsidRPr="003C4352">
          <w:rPr>
            <w:rStyle w:val="Hyperlink"/>
            <w:rFonts w:eastAsiaTheme="majorEastAsia"/>
            <w:sz w:val="24"/>
            <w:szCs w:val="24"/>
          </w:rPr>
          <w:t>http://www.evaluationtoday.com/news_medicating_with_marijuana.html</w:t>
        </w:r>
      </w:hyperlink>
      <w:r w:rsidRPr="00F0052B">
        <w:rPr>
          <w:sz w:val="24"/>
          <w:szCs w:val="24"/>
        </w:rPr>
        <w:t>.</w:t>
      </w:r>
    </w:p>
    <w:p w:rsidR="001449F2" w:rsidRPr="00BF6454" w:rsidRDefault="001449F2" w:rsidP="001449F2">
      <w:pPr>
        <w:pStyle w:val="FootnoteText"/>
        <w:rPr>
          <w:sz w:val="24"/>
          <w:szCs w:val="24"/>
        </w:rPr>
      </w:pPr>
    </w:p>
    <w:p w:rsidR="001449F2" w:rsidRPr="001A6840" w:rsidRDefault="001449F2" w:rsidP="001449F2">
      <w:pPr>
        <w:rPr>
          <w:sz w:val="28"/>
        </w:rPr>
      </w:pPr>
      <w:r w:rsidRPr="001A6840">
        <w:rPr>
          <w:vertAlign w:val="superscript"/>
        </w:rPr>
        <w:t>27</w:t>
      </w:r>
      <w:r>
        <w:t xml:space="preserve"> Hecht, Peter (2012). “California pot research backs therapeutic claims.” The Sacramento Bee: 2012-07-12T17:27-59Z. Accessed Mar 28, 2013: </w:t>
      </w:r>
      <w:hyperlink r:id="rId13" w:tgtFrame="_blank" w:history="1">
        <w:r w:rsidRPr="001A6840">
          <w:rPr>
            <w:color w:val="1155CC"/>
            <w:szCs w:val="22"/>
            <w:u w:val="single"/>
          </w:rPr>
          <w:t>http://www.sacbee.com/2012/07/12/4625608/california-pot-research-backs.html</w:t>
        </w:r>
      </w:hyperlink>
      <w:r w:rsidRPr="001A6840">
        <w:rPr>
          <w:color w:val="222222"/>
          <w:szCs w:val="22"/>
        </w:rPr>
        <w:t>.</w:t>
      </w:r>
    </w:p>
    <w:p w:rsidR="001449F2" w:rsidRDefault="001449F2" w:rsidP="001449F2"/>
    <w:p w:rsidR="001449F2" w:rsidRPr="00B83774" w:rsidRDefault="001449F2" w:rsidP="001449F2">
      <w:r w:rsidRPr="001A6840">
        <w:rPr>
          <w:vertAlign w:val="superscript"/>
        </w:rPr>
        <w:t>28</w:t>
      </w:r>
      <w:r>
        <w:t xml:space="preserve"> Lynch, ME and Campbell, F (2011). </w:t>
      </w:r>
      <w:r>
        <w:rPr>
          <w:i/>
        </w:rPr>
        <w:t xml:space="preserve">Cannabinoids for treatment of chronic non-cancer pain; a systematic review of randomized trials. </w:t>
      </w:r>
      <w:r>
        <w:t>British Journal of Clinical Pharmacology: 2011 Nov</w:t>
      </w:r>
      <w:proofErr w:type="gramStart"/>
      <w:r>
        <w:t>;72</w:t>
      </w:r>
      <w:proofErr w:type="gramEnd"/>
      <w:r>
        <w:t xml:space="preserve">(5):735-44. Accessed Dec 20, 2013: </w:t>
      </w:r>
      <w:hyperlink r:id="rId14" w:history="1">
        <w:r w:rsidRPr="00253E38">
          <w:rPr>
            <w:rStyle w:val="Hyperlink"/>
            <w:rFonts w:eastAsiaTheme="majorEastAsia"/>
          </w:rPr>
          <w:t>http://www.ncbi.nlm.nih.gov/pubmed/21426373</w:t>
        </w:r>
      </w:hyperlink>
      <w:r>
        <w:t>.</w:t>
      </w:r>
    </w:p>
    <w:p w:rsidR="001449F2" w:rsidRDefault="001449F2" w:rsidP="001449F2">
      <w:pPr>
        <w:pStyle w:val="FootnoteText"/>
        <w:rPr>
          <w:sz w:val="24"/>
          <w:szCs w:val="24"/>
        </w:rPr>
      </w:pPr>
    </w:p>
    <w:p w:rsidR="001449F2" w:rsidRDefault="001449F2" w:rsidP="001449F2">
      <w:r w:rsidRPr="001A6840">
        <w:rPr>
          <w:vertAlign w:val="superscript"/>
        </w:rPr>
        <w:t>2</w:t>
      </w:r>
      <w:r>
        <w:rPr>
          <w:vertAlign w:val="superscript"/>
        </w:rPr>
        <w:t>9</w:t>
      </w:r>
      <w:r>
        <w:t xml:space="preserve"> Carter, GT et al (2011). </w:t>
      </w:r>
      <w:r>
        <w:rPr>
          <w:i/>
        </w:rPr>
        <w:t>Cannabis in palliative medicine: improving care and reducing opioid-related morbidity.</w:t>
      </w:r>
      <w:r>
        <w:t xml:space="preserve"> American Journal of Hospital Palliative Care: 2011 Aug</w:t>
      </w:r>
      <w:proofErr w:type="gramStart"/>
      <w:r>
        <w:t>:28</w:t>
      </w:r>
      <w:proofErr w:type="gramEnd"/>
      <w:r>
        <w:t xml:space="preserve">(5): 297-303. Accessed Dec 20, 2013: </w:t>
      </w:r>
      <w:hyperlink r:id="rId15" w:history="1">
        <w:r w:rsidRPr="00253E38">
          <w:rPr>
            <w:rStyle w:val="Hyperlink"/>
            <w:rFonts w:eastAsiaTheme="majorEastAsia"/>
          </w:rPr>
          <w:t>http://www.ncbi.nlm.nih.gov/pubmed/21444324</w:t>
        </w:r>
      </w:hyperlink>
      <w:r>
        <w:t>.</w:t>
      </w:r>
    </w:p>
    <w:p w:rsidR="001449F2" w:rsidRDefault="001449F2" w:rsidP="001449F2"/>
    <w:p w:rsidR="001449F2" w:rsidRDefault="001449F2" w:rsidP="001449F2">
      <w:r w:rsidRPr="001A6840">
        <w:rPr>
          <w:vertAlign w:val="superscript"/>
        </w:rPr>
        <w:t>30</w:t>
      </w:r>
      <w:r>
        <w:t xml:space="preserve"> </w:t>
      </w:r>
      <w:proofErr w:type="spellStart"/>
      <w:r>
        <w:t>Sirven</w:t>
      </w:r>
      <w:proofErr w:type="spellEnd"/>
      <w:r>
        <w:t xml:space="preserve">, J (2013). “On Epilepsy and Marijuana”. Epilepsy.com, originally published Sep 15, 2011; Revised Sep 2013. Accessed Jan 6, 2014: </w:t>
      </w:r>
      <w:hyperlink r:id="rId16" w:history="1">
        <w:r w:rsidRPr="00253E38">
          <w:rPr>
            <w:rStyle w:val="Hyperlink"/>
            <w:rFonts w:eastAsiaTheme="majorEastAsia"/>
          </w:rPr>
          <w:t>http://www.epilepsy.com/epilepsy/medical-marijuana</w:t>
        </w:r>
      </w:hyperlink>
      <w:r>
        <w:t>.</w:t>
      </w:r>
    </w:p>
    <w:p w:rsidR="001449F2" w:rsidRDefault="001449F2" w:rsidP="001449F2"/>
    <w:p w:rsidR="001449F2" w:rsidRDefault="001449F2" w:rsidP="001449F2">
      <w:r w:rsidRPr="001A6840">
        <w:rPr>
          <w:vertAlign w:val="superscript"/>
        </w:rPr>
        <w:t>31</w:t>
      </w:r>
      <w:r>
        <w:t xml:space="preserve"> Russo, E (2013). </w:t>
      </w:r>
      <w:r>
        <w:rPr>
          <w:i/>
        </w:rPr>
        <w:t>Cannabis and Cannabinoids: Pharmacology, Toxicology, and Therapeutic Potential</w:t>
      </w:r>
      <w:r>
        <w:t xml:space="preserve">. Routledge. P 191. ISBN 978-1-136-61493-4. Accessed Dec 21, 2013: </w:t>
      </w:r>
      <w:hyperlink r:id="rId17" w:anchor="v=onepage&amp;q&amp;f=false" w:history="1">
        <w:r w:rsidRPr="001A6840">
          <w:rPr>
            <w:rStyle w:val="Hyperlink"/>
            <w:rFonts w:eastAsiaTheme="majorEastAsia"/>
          </w:rPr>
          <w:t>http://books.google.com/books?id=qH-2Lj9x7L4C&amp;pg=PT191#v=onepage&amp;q&amp;f=false</w:t>
        </w:r>
      </w:hyperlink>
      <w:r w:rsidRPr="001A6840">
        <w:t>.</w:t>
      </w:r>
    </w:p>
    <w:p w:rsidR="001449F2" w:rsidRDefault="001449F2" w:rsidP="001449F2"/>
    <w:p w:rsidR="001449F2" w:rsidRDefault="001449F2" w:rsidP="001449F2">
      <w:r w:rsidRPr="001A6840">
        <w:rPr>
          <w:vertAlign w:val="superscript"/>
        </w:rPr>
        <w:t>32</w:t>
      </w:r>
      <w:r>
        <w:t xml:space="preserve"> </w:t>
      </w:r>
      <w:proofErr w:type="spellStart"/>
      <w:r>
        <w:t>Ferner</w:t>
      </w:r>
      <w:proofErr w:type="spellEnd"/>
      <w:r>
        <w:t xml:space="preserve">, M (2013). “Weed Pioneers Look to Save Epileptic Kids </w:t>
      </w:r>
      <w:proofErr w:type="gramStart"/>
      <w:r>
        <w:t>With</w:t>
      </w:r>
      <w:proofErr w:type="gramEnd"/>
      <w:r>
        <w:t xml:space="preserve"> New Medical Marijuana Strain”. </w:t>
      </w:r>
      <w:r>
        <w:rPr>
          <w:i/>
        </w:rPr>
        <w:t>The Huffington Post</w:t>
      </w:r>
      <w:r>
        <w:t xml:space="preserve">: Nov 13, 2013. Accessed Dec 10, 2013: </w:t>
      </w:r>
      <w:hyperlink r:id="rId18" w:history="1">
        <w:r w:rsidRPr="00253E38">
          <w:rPr>
            <w:rStyle w:val="Hyperlink"/>
            <w:rFonts w:eastAsiaTheme="majorEastAsia"/>
          </w:rPr>
          <w:t>http://www.huffingtonpost.com/2013/11/13/charlottes-web-marijuana_n_4261935.html</w:t>
        </w:r>
      </w:hyperlink>
      <w:r>
        <w:t>.</w:t>
      </w:r>
    </w:p>
    <w:p w:rsidR="001449F2" w:rsidRDefault="001449F2" w:rsidP="001449F2"/>
    <w:p w:rsidR="001449F2" w:rsidRPr="00D01BC3" w:rsidRDefault="001449F2" w:rsidP="001449F2">
      <w:r w:rsidRPr="001A6840">
        <w:rPr>
          <w:vertAlign w:val="superscript"/>
        </w:rPr>
        <w:t>33</w:t>
      </w:r>
      <w:r>
        <w:t xml:space="preserve"> </w:t>
      </w:r>
      <w:proofErr w:type="spellStart"/>
      <w:r>
        <w:t>Colasanti</w:t>
      </w:r>
      <w:proofErr w:type="spellEnd"/>
      <w:r>
        <w:t xml:space="preserve"> B, et al (1982). “Effects of marijuana cannabinoids on seizure activity in cobalt-epileptic rats” </w:t>
      </w:r>
      <w:r>
        <w:rPr>
          <w:i/>
        </w:rPr>
        <w:t>Pharmacology Biochemistry and Behavior</w:t>
      </w:r>
      <w:r>
        <w:t>. 1982 Apr</w:t>
      </w:r>
      <w:proofErr w:type="gramStart"/>
      <w:r>
        <w:t>;16</w:t>
      </w:r>
      <w:proofErr w:type="gramEnd"/>
      <w:r>
        <w:t xml:space="preserve">(4): 573-578. Accessed Dec 14, 2013: </w:t>
      </w:r>
      <w:r w:rsidRPr="00D01BC3">
        <w:t>http://www.sciencedirect.com/science/article/pii/009130578290418X</w:t>
      </w:r>
      <w:r>
        <w:t>.</w:t>
      </w:r>
    </w:p>
    <w:p w:rsidR="001449F2" w:rsidRDefault="001449F2" w:rsidP="001449F2"/>
    <w:p w:rsidR="001449F2" w:rsidRPr="00120C43" w:rsidRDefault="001449F2" w:rsidP="001449F2">
      <w:pPr>
        <w:rPr>
          <w:lang w:val="fr-FR"/>
        </w:rPr>
      </w:pPr>
      <w:r w:rsidRPr="001A6840">
        <w:rPr>
          <w:vertAlign w:val="superscript"/>
        </w:rPr>
        <w:t>3</w:t>
      </w:r>
      <w:r>
        <w:rPr>
          <w:vertAlign w:val="superscript"/>
        </w:rPr>
        <w:t>4</w:t>
      </w:r>
      <w:r>
        <w:t xml:space="preserve"> </w:t>
      </w:r>
      <w:proofErr w:type="spellStart"/>
      <w:r>
        <w:t>Kogan</w:t>
      </w:r>
      <w:proofErr w:type="spellEnd"/>
      <w:r>
        <w:t xml:space="preserve">, M, </w:t>
      </w:r>
      <w:proofErr w:type="spellStart"/>
      <w:r>
        <w:t>Mechoulam</w:t>
      </w:r>
      <w:proofErr w:type="spellEnd"/>
      <w:r>
        <w:t xml:space="preserve">, R (2007). “”Cannabinoids in health and disease”. </w:t>
      </w:r>
      <w:r w:rsidRPr="00120C43">
        <w:rPr>
          <w:i/>
          <w:lang w:val="fr-FR"/>
        </w:rPr>
        <w:t xml:space="preserve">Dialogues in </w:t>
      </w:r>
      <w:proofErr w:type="spellStart"/>
      <w:r w:rsidRPr="00120C43">
        <w:rPr>
          <w:i/>
          <w:lang w:val="fr-FR"/>
        </w:rPr>
        <w:t>Clinical</w:t>
      </w:r>
      <w:proofErr w:type="spellEnd"/>
      <w:r w:rsidRPr="00120C43">
        <w:rPr>
          <w:i/>
          <w:lang w:val="fr-FR"/>
        </w:rPr>
        <w:t xml:space="preserve"> Neuroscience</w:t>
      </w:r>
      <w:r w:rsidRPr="00120C43">
        <w:rPr>
          <w:lang w:val="fr-FR"/>
        </w:rPr>
        <w:t xml:space="preserve">. 2007 </w:t>
      </w:r>
      <w:proofErr w:type="spellStart"/>
      <w:r w:rsidRPr="00120C43">
        <w:rPr>
          <w:lang w:val="fr-FR"/>
        </w:rPr>
        <w:t>Dec</w:t>
      </w:r>
      <w:proofErr w:type="spellEnd"/>
      <w:r w:rsidRPr="00120C43">
        <w:rPr>
          <w:lang w:val="fr-FR"/>
        </w:rPr>
        <w:t xml:space="preserve">; 9(4): 413-430. </w:t>
      </w:r>
      <w:proofErr w:type="spellStart"/>
      <w:r w:rsidRPr="00120C43">
        <w:rPr>
          <w:lang w:val="fr-FR"/>
        </w:rPr>
        <w:t>Accessed</w:t>
      </w:r>
      <w:proofErr w:type="spellEnd"/>
      <w:r w:rsidRPr="00120C43">
        <w:rPr>
          <w:lang w:val="fr-FR"/>
        </w:rPr>
        <w:t xml:space="preserve"> </w:t>
      </w:r>
      <w:proofErr w:type="spellStart"/>
      <w:r w:rsidRPr="00120C43">
        <w:rPr>
          <w:lang w:val="fr-FR"/>
        </w:rPr>
        <w:t>Dec</w:t>
      </w:r>
      <w:proofErr w:type="spellEnd"/>
      <w:r w:rsidRPr="00120C43">
        <w:rPr>
          <w:lang w:val="fr-FR"/>
        </w:rPr>
        <w:t xml:space="preserve"> 10, 2013: http://www.ncbi.nlm.nih.gov/pmc/articles/PMC3202504/.</w:t>
      </w:r>
    </w:p>
    <w:p w:rsidR="001449F2" w:rsidRPr="00120C43" w:rsidRDefault="001449F2" w:rsidP="001449F2">
      <w:pPr>
        <w:rPr>
          <w:lang w:val="fr-FR"/>
        </w:rPr>
      </w:pPr>
    </w:p>
    <w:p w:rsidR="001449F2" w:rsidRPr="00917EF6" w:rsidRDefault="001449F2" w:rsidP="001449F2">
      <w:r w:rsidRPr="001A6840">
        <w:rPr>
          <w:vertAlign w:val="superscript"/>
        </w:rPr>
        <w:t>35</w:t>
      </w:r>
      <w:r>
        <w:t xml:space="preserve"> Di Carlo G, </w:t>
      </w:r>
      <w:proofErr w:type="spellStart"/>
      <w:r>
        <w:t>Izzo</w:t>
      </w:r>
      <w:proofErr w:type="spellEnd"/>
      <w:r>
        <w:t xml:space="preserve"> AA (2003). “Cannabinoids for gastrointestinal diseases: potential therapeutic applications.” </w:t>
      </w:r>
      <w:r>
        <w:rPr>
          <w:i/>
        </w:rPr>
        <w:t xml:space="preserve">Expert </w:t>
      </w:r>
      <w:proofErr w:type="spellStart"/>
      <w:r>
        <w:rPr>
          <w:i/>
        </w:rPr>
        <w:t>Opin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Investig</w:t>
      </w:r>
      <w:proofErr w:type="spellEnd"/>
      <w:r>
        <w:rPr>
          <w:i/>
        </w:rPr>
        <w:t xml:space="preserve"> Drugs</w:t>
      </w:r>
      <w:r>
        <w:t>. 2003 Jan</w:t>
      </w:r>
      <w:proofErr w:type="gramStart"/>
      <w:r>
        <w:t>;12</w:t>
      </w:r>
      <w:proofErr w:type="gramEnd"/>
      <w:r>
        <w:t xml:space="preserve">(1):39-49. Accessed Dec 28, 2013: </w:t>
      </w:r>
      <w:hyperlink r:id="rId19" w:history="1">
        <w:r w:rsidRPr="001A6840">
          <w:rPr>
            <w:rStyle w:val="Hyperlink"/>
            <w:rFonts w:eastAsiaTheme="majorEastAsia"/>
          </w:rPr>
          <w:t>http://www.ncbi.nlm.nih.gov/pubmed/12517253</w:t>
        </w:r>
      </w:hyperlink>
      <w:r w:rsidRPr="001A6840">
        <w:t>.</w:t>
      </w:r>
    </w:p>
    <w:p w:rsidR="001449F2" w:rsidRDefault="001449F2" w:rsidP="001449F2"/>
    <w:p w:rsidR="001449F2" w:rsidRDefault="001449F2" w:rsidP="001449F2">
      <w:r w:rsidRPr="001A6840">
        <w:rPr>
          <w:vertAlign w:val="superscript"/>
        </w:rPr>
        <w:t>3</w:t>
      </w:r>
      <w:r>
        <w:rPr>
          <w:vertAlign w:val="superscript"/>
        </w:rPr>
        <w:t>6</w:t>
      </w:r>
      <w:r>
        <w:t xml:space="preserve"> UC San Diego Health System (2012). “Smoked Cannabis Reduced Some Symptoms of Multiple Sclerosis.” </w:t>
      </w:r>
      <w:r>
        <w:rPr>
          <w:i/>
        </w:rPr>
        <w:t xml:space="preserve">News Release; </w:t>
      </w:r>
      <w:r>
        <w:t xml:space="preserve">May 14, 2012. Accessed Dec 21, 2013: </w:t>
      </w:r>
      <w:hyperlink r:id="rId20" w:history="1">
        <w:r w:rsidRPr="00253E38">
          <w:rPr>
            <w:rStyle w:val="Hyperlink"/>
            <w:rFonts w:eastAsiaTheme="majorEastAsia"/>
          </w:rPr>
          <w:t>http://health.ucsd.edu/news/releases/Pages/2012-05-14-smoked-cannabis-reduces-symptoms-of-multiple-sclerosis.aspx</w:t>
        </w:r>
      </w:hyperlink>
      <w:r>
        <w:t>.</w:t>
      </w:r>
    </w:p>
    <w:p w:rsidR="001449F2" w:rsidRDefault="001449F2" w:rsidP="001449F2"/>
    <w:p w:rsidR="001449F2" w:rsidRDefault="001449F2" w:rsidP="001449F2">
      <w:r w:rsidRPr="001A6840">
        <w:rPr>
          <w:vertAlign w:val="superscript"/>
        </w:rPr>
        <w:t>37</w:t>
      </w:r>
      <w:r>
        <w:t xml:space="preserve"> Ashton CH et al (2005). “Cannabinoids in bipolar affective disorder: a review and discussion of their therapeutic potential.” </w:t>
      </w:r>
      <w:r>
        <w:rPr>
          <w:i/>
        </w:rPr>
        <w:t>Journal of Psychopharmacology</w:t>
      </w:r>
      <w:r>
        <w:t>: 2005 May</w:t>
      </w:r>
      <w:proofErr w:type="gramStart"/>
      <w:r>
        <w:t>;19</w:t>
      </w:r>
      <w:proofErr w:type="gramEnd"/>
      <w:r>
        <w:t xml:space="preserve">(3):293-300. </w:t>
      </w:r>
      <w:r w:rsidRPr="00C75017">
        <w:t xml:space="preserve">Accessed Dec 10, 2013: </w:t>
      </w:r>
      <w:hyperlink r:id="rId21" w:history="1">
        <w:r w:rsidRPr="001A6840">
          <w:rPr>
            <w:rStyle w:val="Hyperlink"/>
            <w:rFonts w:eastAsiaTheme="majorEastAsia"/>
          </w:rPr>
          <w:t>http://www.ncbi.nlm.nih.gov/pubmed/15888515</w:t>
        </w:r>
      </w:hyperlink>
      <w:r w:rsidRPr="001A6840">
        <w:t>.</w:t>
      </w:r>
    </w:p>
    <w:p w:rsidR="001449F2" w:rsidRDefault="001449F2" w:rsidP="001449F2"/>
    <w:p w:rsidR="001449F2" w:rsidRDefault="001449F2" w:rsidP="001449F2">
      <w:r w:rsidRPr="001A6840">
        <w:rPr>
          <w:vertAlign w:val="superscript"/>
        </w:rPr>
        <w:t>38</w:t>
      </w:r>
      <w:r>
        <w:t xml:space="preserve"> </w:t>
      </w:r>
      <w:proofErr w:type="spellStart"/>
      <w:r>
        <w:t>Zimm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(2007). “Marijuana Stops Growth of Lung Cancer Tumors in Mice.” </w:t>
      </w:r>
      <w:r>
        <w:rPr>
          <w:i/>
        </w:rPr>
        <w:t>Bloomberg</w:t>
      </w:r>
      <w:r>
        <w:t xml:space="preserve">. 2007 Apr 17. Accessed Jan 6, 2014: </w:t>
      </w:r>
      <w:hyperlink r:id="rId22" w:history="1">
        <w:r w:rsidRPr="00253E38">
          <w:rPr>
            <w:rStyle w:val="Hyperlink"/>
            <w:rFonts w:eastAsiaTheme="majorEastAsia"/>
          </w:rPr>
          <w:t>http://www.bloomberg.com/apps/news?pid=newsarchive&amp;sid=aLRKiCeoXoRQ</w:t>
        </w:r>
      </w:hyperlink>
      <w:r>
        <w:t>.</w:t>
      </w:r>
    </w:p>
    <w:p w:rsidR="001449F2" w:rsidRDefault="001449F2" w:rsidP="001449F2"/>
    <w:p w:rsidR="001449F2" w:rsidRDefault="001449F2" w:rsidP="001449F2">
      <w:r w:rsidRPr="001A6840">
        <w:rPr>
          <w:vertAlign w:val="superscript"/>
        </w:rPr>
        <w:t>39</w:t>
      </w:r>
      <w:r>
        <w:t xml:space="preserve"> Sanchez, C et al (1998). “Delta9-tetrahydrocannabinol induces apoptosis in C6 glioma cells.” </w:t>
      </w:r>
      <w:r>
        <w:rPr>
          <w:i/>
        </w:rPr>
        <w:t>FEBS Letters</w:t>
      </w:r>
      <w:r>
        <w:t xml:space="preserve">. 1998 Sep 25. Accessed Mar 28, 2013: </w:t>
      </w:r>
      <w:hyperlink r:id="rId23" w:history="1">
        <w:r w:rsidRPr="00253E38">
          <w:rPr>
            <w:rStyle w:val="Hyperlink"/>
            <w:rFonts w:eastAsiaTheme="majorEastAsia"/>
          </w:rPr>
          <w:t>http://scholar.qsensei.com/content/y05d9</w:t>
        </w:r>
      </w:hyperlink>
      <w:r>
        <w:t>.</w:t>
      </w:r>
    </w:p>
    <w:p w:rsidR="001449F2" w:rsidRDefault="001449F2" w:rsidP="001449F2"/>
    <w:p w:rsidR="001449F2" w:rsidRPr="00026AD2" w:rsidRDefault="001449F2" w:rsidP="001449F2">
      <w:pPr>
        <w:pStyle w:val="Heading2"/>
        <w:shd w:val="clear" w:color="auto" w:fill="FFFFFF"/>
        <w:rPr>
          <w:rFonts w:ascii="Verdana" w:hAnsi="Verdana"/>
          <w:b w:val="0"/>
          <w:bCs/>
          <w:color w:val="000000"/>
          <w:sz w:val="29"/>
          <w:szCs w:val="29"/>
        </w:rPr>
      </w:pPr>
      <w:r w:rsidRPr="001A6840">
        <w:rPr>
          <w:b w:val="0"/>
          <w:vertAlign w:val="superscript"/>
        </w:rPr>
        <w:lastRenderedPageBreak/>
        <w:t>40</w:t>
      </w:r>
      <w:r w:rsidRPr="001A6840">
        <w:rPr>
          <w:b w:val="0"/>
        </w:rPr>
        <w:t xml:space="preserve"> Guzman, M et al (2006). “</w:t>
      </w:r>
      <w:r w:rsidRPr="001A6840">
        <w:rPr>
          <w:b w:val="0"/>
          <w:bCs/>
          <w:color w:val="000000"/>
        </w:rPr>
        <w:t>A pilot clinical study of Δ</w:t>
      </w:r>
      <w:r w:rsidRPr="001A6840">
        <w:rPr>
          <w:b w:val="0"/>
          <w:bCs/>
          <w:color w:val="000000"/>
          <w:vertAlign w:val="superscript"/>
        </w:rPr>
        <w:t>9</w:t>
      </w:r>
      <w:r w:rsidRPr="001A6840">
        <w:rPr>
          <w:b w:val="0"/>
          <w:bCs/>
          <w:color w:val="000000"/>
        </w:rPr>
        <w:t xml:space="preserve">-tetrahydrocannabinol in patients with recurrent glioblastoma </w:t>
      </w:r>
      <w:proofErr w:type="spellStart"/>
      <w:r w:rsidRPr="001A6840">
        <w:rPr>
          <w:b w:val="0"/>
          <w:bCs/>
          <w:color w:val="000000"/>
        </w:rPr>
        <w:t>multiforme</w:t>
      </w:r>
      <w:proofErr w:type="spellEnd"/>
      <w:r>
        <w:rPr>
          <w:b w:val="0"/>
          <w:bCs/>
          <w:color w:val="000000"/>
        </w:rPr>
        <w:t xml:space="preserve">.” </w:t>
      </w:r>
      <w:r>
        <w:rPr>
          <w:b w:val="0"/>
          <w:bCs/>
          <w:i/>
          <w:color w:val="000000"/>
        </w:rPr>
        <w:t>British Journal of Cancer</w:t>
      </w:r>
      <w:r>
        <w:rPr>
          <w:b w:val="0"/>
          <w:bCs/>
          <w:color w:val="000000"/>
        </w:rPr>
        <w:t>: 2006 Jun 27</w:t>
      </w:r>
      <w:proofErr w:type="gramStart"/>
      <w:r>
        <w:rPr>
          <w:b w:val="0"/>
          <w:bCs/>
          <w:color w:val="000000"/>
        </w:rPr>
        <w:t>;95</w:t>
      </w:r>
      <w:proofErr w:type="gramEnd"/>
      <w:r>
        <w:rPr>
          <w:b w:val="0"/>
          <w:bCs/>
          <w:color w:val="000000"/>
        </w:rPr>
        <w:t xml:space="preserve">, 197-203. Accessed Mar 28, 2013: </w:t>
      </w:r>
      <w:r w:rsidRPr="001A6840">
        <w:rPr>
          <w:b w:val="0"/>
          <w:bCs/>
          <w:color w:val="000000"/>
        </w:rPr>
        <w:t>http://www.nature.com/bjc/journal/v95/n2/abs/6603236a.html</w:t>
      </w:r>
      <w:r>
        <w:rPr>
          <w:b w:val="0"/>
          <w:bCs/>
          <w:color w:val="000000"/>
        </w:rPr>
        <w:t>.</w:t>
      </w:r>
    </w:p>
    <w:p w:rsidR="001449F2" w:rsidRPr="00063504" w:rsidRDefault="001449F2" w:rsidP="001449F2"/>
    <w:p w:rsidR="001449F2" w:rsidRDefault="001449F2" w:rsidP="001449F2">
      <w:r w:rsidRPr="001A6840">
        <w:rPr>
          <w:vertAlign w:val="superscript"/>
        </w:rPr>
        <w:t>41</w:t>
      </w:r>
      <w:r w:rsidRPr="00C90E45">
        <w:t xml:space="preserve"> </w:t>
      </w:r>
      <w:proofErr w:type="spellStart"/>
      <w:r w:rsidRPr="00C90E45">
        <w:t>Gallily</w:t>
      </w:r>
      <w:proofErr w:type="spellEnd"/>
      <w:r w:rsidRPr="00C90E45">
        <w:t>, R et al (2003). “</w:t>
      </w:r>
      <w:proofErr w:type="gramStart"/>
      <w:r w:rsidRPr="001A6840">
        <w:rPr>
          <w:color w:val="333333"/>
          <w:shd w:val="clear" w:color="auto" w:fill="FFFFFF"/>
        </w:rPr>
        <w:t>γ-Irradiation</w:t>
      </w:r>
      <w:proofErr w:type="gramEnd"/>
      <w:r w:rsidRPr="001A6840">
        <w:rPr>
          <w:color w:val="333333"/>
          <w:shd w:val="clear" w:color="auto" w:fill="FFFFFF"/>
        </w:rPr>
        <w:t xml:space="preserve"> Enhances Apoptosis Induced by </w:t>
      </w:r>
      <w:proofErr w:type="spellStart"/>
      <w:r w:rsidRPr="001A6840">
        <w:rPr>
          <w:color w:val="333333"/>
          <w:shd w:val="clear" w:color="auto" w:fill="FFFFFF"/>
        </w:rPr>
        <w:t>Cannabidiol</w:t>
      </w:r>
      <w:proofErr w:type="spellEnd"/>
      <w:r w:rsidRPr="001A6840">
        <w:rPr>
          <w:color w:val="333333"/>
          <w:shd w:val="clear" w:color="auto" w:fill="FFFFFF"/>
        </w:rPr>
        <w:t xml:space="preserve">, a Non-psychotropic Cannabinoid, in Cultured HL-60 </w:t>
      </w:r>
      <w:proofErr w:type="spellStart"/>
      <w:r w:rsidRPr="001A6840">
        <w:rPr>
          <w:color w:val="333333"/>
          <w:shd w:val="clear" w:color="auto" w:fill="FFFFFF"/>
        </w:rPr>
        <w:t>Myeloblastic</w:t>
      </w:r>
      <w:proofErr w:type="spellEnd"/>
      <w:r w:rsidRPr="001A6840">
        <w:rPr>
          <w:color w:val="333333"/>
          <w:shd w:val="clear" w:color="auto" w:fill="FFFFFF"/>
        </w:rPr>
        <w:t xml:space="preserve"> Leukemia Cells</w:t>
      </w:r>
      <w:r>
        <w:t xml:space="preserve">.” </w:t>
      </w:r>
      <w:r>
        <w:rPr>
          <w:i/>
        </w:rPr>
        <w:t>Leukemia &amp; Lymphoma</w:t>
      </w:r>
      <w:r>
        <w:t xml:space="preserve">: 2001 Jan 1:44(10) 1767-1773. Accessed Mar 28, 2013: </w:t>
      </w:r>
      <w:hyperlink r:id="rId24" w:history="1">
        <w:r w:rsidRPr="00253E38">
          <w:rPr>
            <w:rStyle w:val="Hyperlink"/>
            <w:rFonts w:eastAsiaTheme="majorEastAsia"/>
          </w:rPr>
          <w:t>http://informahealthcare.com/doi/abs/10.1080/1042819031000103917</w:t>
        </w:r>
      </w:hyperlink>
      <w:r>
        <w:t>.</w:t>
      </w:r>
    </w:p>
    <w:p w:rsidR="001449F2" w:rsidRDefault="001449F2" w:rsidP="001449F2"/>
    <w:p w:rsidR="001449F2" w:rsidRDefault="001449F2" w:rsidP="001449F2">
      <w:r w:rsidRPr="001A6840">
        <w:rPr>
          <w:vertAlign w:val="superscript"/>
        </w:rPr>
        <w:t>42</w:t>
      </w:r>
      <w:r>
        <w:t xml:space="preserve"> Hampson, A et al (2003). U.S. Health Patent Office, US6630507 – (B1): </w:t>
      </w:r>
      <w:r w:rsidRPr="001A6840">
        <w:rPr>
          <w:i/>
        </w:rPr>
        <w:t xml:space="preserve">Cannabinoids as antioxidants and </w:t>
      </w:r>
      <w:proofErr w:type="spellStart"/>
      <w:r w:rsidRPr="001A6840">
        <w:rPr>
          <w:i/>
        </w:rPr>
        <w:t>neuroprotectants</w:t>
      </w:r>
      <w:proofErr w:type="spellEnd"/>
      <w:r>
        <w:t xml:space="preserve">. 2003 Oct 2007. Accessed Dec 30, 2013: </w:t>
      </w:r>
      <w:hyperlink r:id="rId25" w:history="1">
        <w:r w:rsidRPr="00253E38">
          <w:rPr>
            <w:rStyle w:val="Hyperlink"/>
            <w:rFonts w:eastAsiaTheme="majorEastAsia"/>
          </w:rPr>
          <w:t>http://worldwide.espacenet.com/publicationDetails/biblio?CC=US&amp;NR=6630507&amp;KC=&amp;FT=E&amp;locale=en_EP</w:t>
        </w:r>
      </w:hyperlink>
      <w:r>
        <w:t>.</w:t>
      </w:r>
    </w:p>
    <w:p w:rsidR="001449F2" w:rsidRPr="00C90E45" w:rsidRDefault="001449F2" w:rsidP="001449F2"/>
    <w:p w:rsidR="001449F2" w:rsidRDefault="001449F2" w:rsidP="001449F2">
      <w:r w:rsidRPr="001A6840">
        <w:rPr>
          <w:vertAlign w:val="superscript"/>
        </w:rPr>
        <w:t>43</w:t>
      </w:r>
      <w:r>
        <w:t xml:space="preserve"> </w:t>
      </w:r>
      <w:proofErr w:type="spellStart"/>
      <w:r>
        <w:t>Yazulla</w:t>
      </w:r>
      <w:proofErr w:type="spellEnd"/>
      <w:r>
        <w:t xml:space="preserve">, S (2008). “Endocannabinoids in the retina: from marijuana to neuroprotection.” </w:t>
      </w:r>
      <w:proofErr w:type="spellStart"/>
      <w:r>
        <w:rPr>
          <w:i/>
        </w:rPr>
        <w:t>Prog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Retin</w:t>
      </w:r>
      <w:proofErr w:type="spellEnd"/>
      <w:r>
        <w:rPr>
          <w:i/>
        </w:rPr>
        <w:t xml:space="preserve"> Eye Res</w:t>
      </w:r>
      <w:r>
        <w:t>: 2008 Sept</w:t>
      </w:r>
      <w:proofErr w:type="gramStart"/>
      <w:r>
        <w:t>;27</w:t>
      </w:r>
      <w:proofErr w:type="gramEnd"/>
      <w:r>
        <w:t xml:space="preserve">(5):501-26. Accessed Dec 21, 2013: </w:t>
      </w:r>
      <w:hyperlink r:id="rId26" w:history="1">
        <w:r w:rsidRPr="001A6840">
          <w:rPr>
            <w:rStyle w:val="Hyperlink"/>
            <w:rFonts w:eastAsiaTheme="majorEastAsia"/>
          </w:rPr>
          <w:t>http://www.ncbi.nlm.nih.gov/pubmed/18725316</w:t>
        </w:r>
      </w:hyperlink>
      <w:r w:rsidRPr="00DA1E8D">
        <w:t>.</w:t>
      </w:r>
    </w:p>
    <w:p w:rsidR="001449F2" w:rsidRDefault="001449F2" w:rsidP="001449F2"/>
    <w:p w:rsidR="001449F2" w:rsidRPr="00DA1E8D" w:rsidRDefault="001449F2" w:rsidP="001449F2">
      <w:r w:rsidRPr="001A6840">
        <w:rPr>
          <w:vertAlign w:val="superscript"/>
        </w:rPr>
        <w:t>44</w:t>
      </w:r>
      <w:r>
        <w:t xml:space="preserve"> Hall, W et al (1995) “A Comparative Appraisal of the Health and Psychological Consequences of Alcohol, Cannabis, Nicotine and Opiate Use.” Accessed February 23, 2013: http://www.druglibrary.org/shaffer/hemp/general/who-index.htm.</w:t>
      </w:r>
    </w:p>
    <w:p w:rsidR="001449F2" w:rsidRDefault="001449F2" w:rsidP="001449F2"/>
    <w:p w:rsidR="001449F2" w:rsidRDefault="001449F2" w:rsidP="001449F2">
      <w:r w:rsidRPr="001A6840">
        <w:rPr>
          <w:vertAlign w:val="superscript"/>
        </w:rPr>
        <w:t>45</w:t>
      </w:r>
      <w:r>
        <w:t xml:space="preserve"> Joy, J et al (1999) “Marijuana and Medicine: Assessing the Science Base,” Division of Neuroscience and Behavioral Research, Institute of Medicine. Washington, DC: National Academy Press, 1999. pp 3, 83-108. Accessed February 23, 2013: </w:t>
      </w:r>
      <w:hyperlink r:id="rId27" w:history="1">
        <w:r w:rsidRPr="001768AC">
          <w:rPr>
            <w:rStyle w:val="Hyperlink"/>
            <w:rFonts w:eastAsiaTheme="majorEastAsia"/>
          </w:rPr>
          <w:t>http://www.nap.edu/openbook.php?isbn=03090715508&amp;page=109</w:t>
        </w:r>
      </w:hyperlink>
      <w:r>
        <w:t>.</w:t>
      </w:r>
    </w:p>
    <w:p w:rsidR="001449F2" w:rsidRDefault="001449F2" w:rsidP="001449F2"/>
    <w:p w:rsidR="001449F2" w:rsidRPr="00C343BB" w:rsidRDefault="001449F2" w:rsidP="001449F2">
      <w:r w:rsidRPr="001A6840">
        <w:rPr>
          <w:vertAlign w:val="superscript"/>
        </w:rPr>
        <w:t>46</w:t>
      </w:r>
      <w:r>
        <w:t xml:space="preserve"> </w:t>
      </w:r>
      <w:proofErr w:type="spellStart"/>
      <w:r>
        <w:t>Casteneada</w:t>
      </w:r>
      <w:proofErr w:type="spellEnd"/>
      <w:r>
        <w:t xml:space="preserve">, et al (1991). “THC does not affect striatal dopamine release: </w:t>
      </w:r>
      <w:proofErr w:type="spellStart"/>
      <w:r>
        <w:t>microdialysis</w:t>
      </w:r>
      <w:proofErr w:type="spellEnd"/>
      <w:r>
        <w:t xml:space="preserve"> in freely </w:t>
      </w:r>
      <w:r w:rsidRPr="00C343BB">
        <w:t xml:space="preserve">moving rats”. </w:t>
      </w:r>
      <w:hyperlink r:id="rId28" w:tooltip="Pharmacology, biochemistry, and behavior." w:history="1">
        <w:r w:rsidRPr="001A6840">
          <w:rPr>
            <w:rStyle w:val="Hyperlink"/>
            <w:rFonts w:eastAsiaTheme="majorEastAsia"/>
            <w:color w:val="660066"/>
            <w:shd w:val="clear" w:color="auto" w:fill="FFFFFF"/>
          </w:rPr>
          <w:t>Pharmacol Biochem Behav.</w:t>
        </w:r>
      </w:hyperlink>
      <w:r w:rsidRPr="001A6840">
        <w:rPr>
          <w:rStyle w:val="apple-converted-space"/>
          <w:color w:val="000000"/>
          <w:shd w:val="clear" w:color="auto" w:fill="FFFFFF"/>
        </w:rPr>
        <w:t> </w:t>
      </w:r>
      <w:r w:rsidRPr="001A6840">
        <w:rPr>
          <w:color w:val="000000"/>
          <w:shd w:val="clear" w:color="auto" w:fill="FFFFFF"/>
        </w:rPr>
        <w:t>1991 Nov</w:t>
      </w:r>
      <w:proofErr w:type="gramStart"/>
      <w:r w:rsidRPr="001A6840">
        <w:rPr>
          <w:color w:val="000000"/>
          <w:shd w:val="clear" w:color="auto" w:fill="FFFFFF"/>
        </w:rPr>
        <w:t>;40</w:t>
      </w:r>
      <w:proofErr w:type="gramEnd"/>
      <w:r w:rsidRPr="001A6840">
        <w:rPr>
          <w:color w:val="000000"/>
          <w:shd w:val="clear" w:color="auto" w:fill="FFFFFF"/>
        </w:rPr>
        <w:t>(3):587-91. Accessed February 23, 2013: http://www.ncbi.nlm.nih.gov/pubmed/1725460.</w:t>
      </w:r>
    </w:p>
    <w:p w:rsidR="001449F2" w:rsidRPr="005C12F9" w:rsidRDefault="001449F2" w:rsidP="001449F2"/>
    <w:p w:rsidR="001449F2" w:rsidRDefault="001449F2" w:rsidP="001449F2">
      <w:r w:rsidRPr="001A6840">
        <w:rPr>
          <w:vertAlign w:val="superscript"/>
        </w:rPr>
        <w:t>47</w:t>
      </w:r>
      <w:r>
        <w:t xml:space="preserve"> Gifford, et al (1997). “The effects of intravenous administration of delta-9-tetrahydrocannabinol on the activity of the A 10 dopamine neurons recorded in vivo in anesthetized rates.” </w:t>
      </w:r>
      <w:proofErr w:type="spellStart"/>
      <w:r w:rsidRPr="001A6840">
        <w:rPr>
          <w:i/>
        </w:rPr>
        <w:t>Neuropsychopharmacology</w:t>
      </w:r>
      <w:proofErr w:type="spellEnd"/>
      <w:r>
        <w:t xml:space="preserve">: 1997. 36(2) pp 96-99. Accessed February 23, 2013: </w:t>
      </w:r>
      <w:r w:rsidRPr="00C343BB">
        <w:t>http://www.karger.com/Article/Pdf/119369</w:t>
      </w:r>
      <w:r>
        <w:t>.</w:t>
      </w:r>
    </w:p>
    <w:p w:rsidR="001449F2" w:rsidRDefault="001449F2" w:rsidP="001449F2"/>
    <w:p w:rsidR="001449F2" w:rsidRDefault="001449F2" w:rsidP="001449F2">
      <w:r w:rsidRPr="001A6840">
        <w:rPr>
          <w:vertAlign w:val="superscript"/>
        </w:rPr>
        <w:t>4</w:t>
      </w:r>
      <w:r>
        <w:rPr>
          <w:vertAlign w:val="superscript"/>
        </w:rPr>
        <w:t>8</w:t>
      </w:r>
      <w:r>
        <w:t xml:space="preserve"> New Scientist. “Special Report on Marijuana”. Feb 21, 1998: </w:t>
      </w:r>
      <w:hyperlink r:id="rId29" w:history="1">
        <w:r w:rsidRPr="001768AC">
          <w:rPr>
            <w:rStyle w:val="Hyperlink"/>
            <w:rFonts w:eastAsiaTheme="majorEastAsia"/>
          </w:rPr>
          <w:t>http://cifas.us/sites.cifas.drupalgardens.com/files/Newscientist3/pdf</w:t>
        </w:r>
      </w:hyperlink>
      <w:r>
        <w:t>.</w:t>
      </w:r>
    </w:p>
    <w:p w:rsidR="001449F2" w:rsidRDefault="001449F2" w:rsidP="001449F2"/>
    <w:p w:rsidR="001449F2" w:rsidRDefault="001449F2" w:rsidP="001449F2">
      <w:pPr>
        <w:rPr>
          <w:rStyle w:val="Hyperlink"/>
          <w:rFonts w:eastAsiaTheme="majorEastAsia"/>
        </w:rPr>
      </w:pPr>
      <w:r w:rsidRPr="001A6840">
        <w:rPr>
          <w:vertAlign w:val="superscript"/>
        </w:rPr>
        <w:t>49</w:t>
      </w:r>
      <w:r>
        <w:t xml:space="preserve"> </w:t>
      </w:r>
      <w:proofErr w:type="spellStart"/>
      <w:r>
        <w:t>Melamede</w:t>
      </w:r>
      <w:proofErr w:type="spellEnd"/>
      <w:r>
        <w:t xml:space="preserve">, R (2005). “Cannabis and tobacco smoke are not equally carcinogenic.” </w:t>
      </w:r>
      <w:r>
        <w:rPr>
          <w:i/>
        </w:rPr>
        <w:t>Harm Reduction Journal</w:t>
      </w:r>
      <w:r>
        <w:t xml:space="preserve"> 2005, Oct 18. Accessed February 23, 2013: </w:t>
      </w:r>
      <w:hyperlink r:id="rId30" w:history="1">
        <w:r w:rsidRPr="00E76BFD">
          <w:rPr>
            <w:rStyle w:val="Hyperlink"/>
            <w:rFonts w:eastAsiaTheme="majorEastAsia"/>
          </w:rPr>
          <w:t>http://www.harmreductionjournal.com/content/2/1/21</w:t>
        </w:r>
      </w:hyperlink>
      <w:r>
        <w:rPr>
          <w:rStyle w:val="Hyperlink"/>
          <w:rFonts w:eastAsiaTheme="majorEastAsia"/>
        </w:rPr>
        <w:t>.</w:t>
      </w:r>
    </w:p>
    <w:p w:rsidR="001449F2" w:rsidRDefault="001449F2" w:rsidP="001449F2">
      <w:pPr>
        <w:rPr>
          <w:rStyle w:val="Hyperlink"/>
          <w:rFonts w:eastAsiaTheme="majorEastAsia"/>
        </w:rPr>
      </w:pPr>
    </w:p>
    <w:p w:rsidR="001449F2" w:rsidRPr="005C12F9" w:rsidRDefault="001449F2" w:rsidP="001449F2">
      <w:r w:rsidRPr="001A6840">
        <w:rPr>
          <w:vertAlign w:val="superscript"/>
        </w:rPr>
        <w:t>50</w:t>
      </w:r>
      <w:r>
        <w:t xml:space="preserve"> Sidney, S et al (1997) “Marijuana use and cancer incidence.” </w:t>
      </w:r>
      <w:r w:rsidRPr="001A6840">
        <w:rPr>
          <w:i/>
        </w:rPr>
        <w:t>Cancer Ca</w:t>
      </w:r>
      <w:r>
        <w:rPr>
          <w:i/>
        </w:rPr>
        <w:t>us</w:t>
      </w:r>
      <w:r w:rsidRPr="001A6840">
        <w:rPr>
          <w:i/>
        </w:rPr>
        <w:t>es Control</w:t>
      </w:r>
      <w:r>
        <w:t>. 1997 Sept</w:t>
      </w:r>
      <w:proofErr w:type="gramStart"/>
      <w:r>
        <w:t>;8</w:t>
      </w:r>
      <w:proofErr w:type="gramEnd"/>
      <w:r>
        <w:t xml:space="preserve">(5):722-8. Accessed February 23, 2013: </w:t>
      </w:r>
      <w:hyperlink r:id="rId31" w:history="1">
        <w:r w:rsidRPr="005D531B">
          <w:rPr>
            <w:rStyle w:val="Hyperlink"/>
            <w:rFonts w:eastAsiaTheme="majorEastAsia"/>
          </w:rPr>
          <w:t>http://www.ncbi.nlm.nih.gov/pubmed/9328194</w:t>
        </w:r>
      </w:hyperlink>
      <w:r>
        <w:rPr>
          <w:rStyle w:val="Hyperlink"/>
          <w:rFonts w:eastAsiaTheme="majorEastAsia"/>
        </w:rPr>
        <w:t>.</w:t>
      </w:r>
    </w:p>
    <w:p w:rsidR="001449F2" w:rsidRDefault="001449F2" w:rsidP="001449F2"/>
    <w:p w:rsidR="001449F2" w:rsidRDefault="001449F2" w:rsidP="001449F2">
      <w:pPr>
        <w:rPr>
          <w:rStyle w:val="Hyperlink"/>
          <w:rFonts w:eastAsiaTheme="majorEastAsia"/>
        </w:rPr>
      </w:pPr>
      <w:r w:rsidRPr="001A6840">
        <w:rPr>
          <w:vertAlign w:val="superscript"/>
        </w:rPr>
        <w:lastRenderedPageBreak/>
        <w:t>51</w:t>
      </w:r>
      <w:r>
        <w:t xml:space="preserve"> James, John S (1997). “Medical marijuana: Unpublished federal study found THC treated rates lived longer, had fewer cancers.” </w:t>
      </w:r>
      <w:r>
        <w:rPr>
          <w:i/>
        </w:rPr>
        <w:t>AIDS Treatment News</w:t>
      </w:r>
      <w:r>
        <w:t xml:space="preserve"> 1997, Jan 17. Accessed February 23, 2013: </w:t>
      </w:r>
      <w:hyperlink r:id="rId32" w:anchor="medmar" w:history="1">
        <w:r w:rsidRPr="00E76BFD">
          <w:rPr>
            <w:rStyle w:val="Hyperlink"/>
            <w:rFonts w:eastAsiaTheme="majorEastAsia"/>
          </w:rPr>
          <w:t>http://www.thebody.com/content/art31497.html#medmar</w:t>
        </w:r>
      </w:hyperlink>
      <w:r>
        <w:rPr>
          <w:rStyle w:val="Hyperlink"/>
          <w:rFonts w:eastAsiaTheme="majorEastAsia"/>
        </w:rPr>
        <w:t>.</w:t>
      </w:r>
    </w:p>
    <w:p w:rsidR="001449F2" w:rsidRDefault="001449F2" w:rsidP="001449F2">
      <w:pPr>
        <w:rPr>
          <w:rStyle w:val="Hyperlink"/>
          <w:rFonts w:eastAsiaTheme="majorEastAsia"/>
        </w:rPr>
      </w:pPr>
    </w:p>
    <w:p w:rsidR="001449F2" w:rsidRDefault="001449F2" w:rsidP="001449F2">
      <w:pPr>
        <w:autoSpaceDE w:val="0"/>
        <w:autoSpaceDN w:val="0"/>
        <w:adjustRightInd w:val="0"/>
        <w:rPr>
          <w:rStyle w:val="Hyperlink"/>
          <w:rFonts w:eastAsiaTheme="majorEastAsia"/>
        </w:rPr>
      </w:pPr>
      <w:r w:rsidRPr="001A6840">
        <w:rPr>
          <w:vertAlign w:val="superscript"/>
        </w:rPr>
        <w:t>52</w:t>
      </w:r>
      <w:r w:rsidRPr="005C12F9">
        <w:t xml:space="preserve"> D’Souza G, et al. “</w:t>
      </w:r>
      <w:r w:rsidRPr="001A6840">
        <w:rPr>
          <w:rStyle w:val="highlight"/>
          <w:color w:val="000000"/>
          <w:shd w:val="clear" w:color="auto" w:fill="F2F5F8"/>
        </w:rPr>
        <w:t>Marijuana</w:t>
      </w:r>
      <w:r w:rsidRPr="001A6840">
        <w:rPr>
          <w:rStyle w:val="apple-converted-space"/>
          <w:color w:val="000000"/>
        </w:rPr>
        <w:t> </w:t>
      </w:r>
      <w:r w:rsidRPr="001A6840">
        <w:rPr>
          <w:color w:val="000000"/>
        </w:rPr>
        <w:t>use is not associated with cervical human papillomavirus natural history or cervical neoplasia in HIV-seropositive or HIV-seronegative women.</w:t>
      </w:r>
      <w:r>
        <w:rPr>
          <w:b/>
          <w:color w:val="000000"/>
        </w:rPr>
        <w:t xml:space="preserve">” </w:t>
      </w:r>
      <w:proofErr w:type="spellStart"/>
      <w:r w:rsidRPr="001A6840">
        <w:rPr>
          <w:i/>
          <w:color w:val="000000"/>
        </w:rPr>
        <w:t>Epidemiol</w:t>
      </w:r>
      <w:proofErr w:type="spellEnd"/>
      <w:r w:rsidRPr="001A6840">
        <w:rPr>
          <w:i/>
          <w:color w:val="000000"/>
        </w:rPr>
        <w:t xml:space="preserve"> </w:t>
      </w:r>
      <w:proofErr w:type="spellStart"/>
      <w:r w:rsidRPr="001A6840">
        <w:rPr>
          <w:i/>
          <w:color w:val="000000"/>
        </w:rPr>
        <w:t>Biomarkes</w:t>
      </w:r>
      <w:proofErr w:type="spellEnd"/>
      <w:r w:rsidRPr="001A6840">
        <w:rPr>
          <w:i/>
          <w:color w:val="000000"/>
        </w:rPr>
        <w:t xml:space="preserve"> Prev. </w:t>
      </w:r>
      <w:r w:rsidRPr="001A6840">
        <w:rPr>
          <w:color w:val="000000"/>
        </w:rPr>
        <w:t>2010 Mar; 19(3) 869-72. Accessed February 23, 2013:</w:t>
      </w:r>
      <w:r>
        <w:rPr>
          <w:b/>
          <w:color w:val="000000"/>
        </w:rPr>
        <w:t xml:space="preserve"> </w:t>
      </w:r>
      <w:hyperlink r:id="rId33" w:history="1">
        <w:r w:rsidRPr="004C7CD2">
          <w:rPr>
            <w:rStyle w:val="Hyperlink"/>
            <w:rFonts w:eastAsiaTheme="majorEastAsia"/>
          </w:rPr>
          <w:t>http://www.ncbi.nlm.nih.gov/pubmed/20160270</w:t>
        </w:r>
      </w:hyperlink>
      <w:r>
        <w:rPr>
          <w:rStyle w:val="Hyperlink"/>
          <w:rFonts w:eastAsiaTheme="majorEastAsia"/>
        </w:rPr>
        <w:t>.</w:t>
      </w:r>
    </w:p>
    <w:p w:rsidR="001449F2" w:rsidRDefault="001449F2" w:rsidP="001449F2">
      <w:pPr>
        <w:autoSpaceDE w:val="0"/>
        <w:autoSpaceDN w:val="0"/>
        <w:adjustRightInd w:val="0"/>
        <w:rPr>
          <w:rStyle w:val="Hyperlink"/>
          <w:rFonts w:eastAsiaTheme="majorEastAsia"/>
        </w:rPr>
      </w:pPr>
    </w:p>
    <w:p w:rsidR="001449F2" w:rsidRDefault="001449F2" w:rsidP="001449F2">
      <w:r w:rsidRPr="001A6840">
        <w:rPr>
          <w:rStyle w:val="Hyperlink"/>
          <w:rFonts w:eastAsiaTheme="majorEastAsia"/>
          <w:vertAlign w:val="superscript"/>
        </w:rPr>
        <w:t>53</w:t>
      </w:r>
      <w:r>
        <w:rPr>
          <w:rStyle w:val="Hyperlink"/>
          <w:rFonts w:eastAsiaTheme="majorEastAsia"/>
        </w:rPr>
        <w:t xml:space="preserve"> </w:t>
      </w:r>
      <w:proofErr w:type="spellStart"/>
      <w:r>
        <w:rPr>
          <w:rStyle w:val="Hyperlink"/>
          <w:rFonts w:eastAsiaTheme="majorEastAsia"/>
        </w:rPr>
        <w:t>Polen</w:t>
      </w:r>
      <w:proofErr w:type="spellEnd"/>
      <w:r>
        <w:rPr>
          <w:rStyle w:val="Hyperlink"/>
          <w:rFonts w:eastAsiaTheme="majorEastAsia"/>
        </w:rPr>
        <w:t>, et al (1993</w:t>
      </w:r>
      <w:proofErr w:type="gramStart"/>
      <w:r>
        <w:rPr>
          <w:rStyle w:val="Hyperlink"/>
          <w:rFonts w:eastAsiaTheme="majorEastAsia"/>
        </w:rPr>
        <w:t>) .</w:t>
      </w:r>
      <w:proofErr w:type="gramEnd"/>
      <w:r>
        <w:rPr>
          <w:rStyle w:val="Hyperlink"/>
          <w:rFonts w:eastAsiaTheme="majorEastAsia"/>
        </w:rPr>
        <w:t xml:space="preserve"> “Health care use by frequent marijuana smokers who do not smoke tobacco.” </w:t>
      </w:r>
      <w:r>
        <w:rPr>
          <w:rStyle w:val="Hyperlink"/>
          <w:rFonts w:eastAsiaTheme="majorEastAsia"/>
          <w:i/>
        </w:rPr>
        <w:t>West J Med</w:t>
      </w:r>
      <w:r>
        <w:rPr>
          <w:rStyle w:val="Hyperlink"/>
          <w:rFonts w:eastAsiaTheme="majorEastAsia"/>
        </w:rPr>
        <w:t xml:space="preserve">; 158: pp 596-601. Accessed February 21, 2013: </w:t>
      </w:r>
      <w:hyperlink r:id="rId34" w:history="1">
        <w:r w:rsidRPr="00B2146D">
          <w:rPr>
            <w:rStyle w:val="Hyperlink"/>
            <w:rFonts w:eastAsiaTheme="majorEastAsia"/>
          </w:rPr>
          <w:t>http://oade.nd.edu/educate-yourself-drugs/marijuana-or-cannabis-sativa/marijuana-manual/myths-and-current-research/</w:t>
        </w:r>
      </w:hyperlink>
      <w:r>
        <w:rPr>
          <w:rStyle w:val="Hyperlink"/>
          <w:rFonts w:eastAsiaTheme="majorEastAsia"/>
        </w:rPr>
        <w:t>.</w:t>
      </w:r>
    </w:p>
    <w:p w:rsidR="001449F2" w:rsidRPr="00096D7F" w:rsidRDefault="001449F2" w:rsidP="001449F2">
      <w:pPr>
        <w:autoSpaceDE w:val="0"/>
        <w:autoSpaceDN w:val="0"/>
        <w:adjustRightInd w:val="0"/>
      </w:pPr>
    </w:p>
    <w:p w:rsidR="001449F2" w:rsidRDefault="001449F2" w:rsidP="001449F2">
      <w:pPr>
        <w:rPr>
          <w:rStyle w:val="Hyperlink"/>
          <w:rFonts w:eastAsiaTheme="majorEastAsia"/>
        </w:rPr>
      </w:pPr>
      <w:r w:rsidRPr="001A6840">
        <w:rPr>
          <w:vertAlign w:val="superscript"/>
        </w:rPr>
        <w:t>54</w:t>
      </w:r>
      <w:r>
        <w:t xml:space="preserve"> Gagnon, L. (1994) “Marijuana Less Harmful to Lungs than Cigarettes.” </w:t>
      </w:r>
      <w:r>
        <w:rPr>
          <w:i/>
        </w:rPr>
        <w:t>Medical Post (Quebec)</w:t>
      </w:r>
      <w:r>
        <w:t xml:space="preserve">; 1994, Sep 6. Accessed February 18, 2013: </w:t>
      </w:r>
      <w:hyperlink r:id="rId35" w:history="1">
        <w:r w:rsidRPr="00E76BFD">
          <w:rPr>
            <w:rStyle w:val="Hyperlink"/>
            <w:rFonts w:eastAsiaTheme="majorEastAsia"/>
          </w:rPr>
          <w:t>http://www.erowid.org/plants/cannabis/cannabis_health1.shtml</w:t>
        </w:r>
      </w:hyperlink>
      <w:r>
        <w:rPr>
          <w:rStyle w:val="Hyperlink"/>
          <w:rFonts w:eastAsiaTheme="majorEastAsia"/>
        </w:rPr>
        <w:t>.</w:t>
      </w:r>
    </w:p>
    <w:p w:rsidR="001449F2" w:rsidRDefault="001449F2" w:rsidP="001449F2">
      <w:pPr>
        <w:rPr>
          <w:rStyle w:val="Hyperlink"/>
          <w:rFonts w:eastAsiaTheme="majorEastAsia"/>
        </w:rPr>
      </w:pPr>
    </w:p>
    <w:p w:rsidR="001449F2" w:rsidRDefault="001449F2" w:rsidP="001449F2">
      <w:r w:rsidRPr="001A6840">
        <w:rPr>
          <w:rStyle w:val="Hyperlink"/>
          <w:rFonts w:eastAsiaTheme="majorEastAsia"/>
          <w:vertAlign w:val="superscript"/>
        </w:rPr>
        <w:t>55</w:t>
      </w:r>
      <w:r>
        <w:rPr>
          <w:rStyle w:val="Hyperlink"/>
          <w:rFonts w:eastAsiaTheme="majorEastAsia"/>
        </w:rPr>
        <w:t xml:space="preserve"> </w:t>
      </w:r>
      <w:proofErr w:type="spellStart"/>
      <w:r>
        <w:rPr>
          <w:rStyle w:val="Hyperlink"/>
          <w:rFonts w:eastAsiaTheme="majorEastAsia"/>
        </w:rPr>
        <w:t>Tashkin</w:t>
      </w:r>
      <w:proofErr w:type="spellEnd"/>
      <w:r>
        <w:rPr>
          <w:rStyle w:val="Hyperlink"/>
          <w:rFonts w:eastAsiaTheme="majorEastAsia"/>
        </w:rPr>
        <w:t xml:space="preserve">, et al (1990). “Effects of habitual use of marijuana and/or cocaine on the lung.” </w:t>
      </w:r>
      <w:r>
        <w:rPr>
          <w:rStyle w:val="Hyperlink"/>
          <w:rFonts w:eastAsiaTheme="majorEastAsia"/>
          <w:i/>
        </w:rPr>
        <w:t xml:space="preserve">NIDA Res </w:t>
      </w:r>
      <w:proofErr w:type="spellStart"/>
      <w:r>
        <w:rPr>
          <w:rStyle w:val="Hyperlink"/>
          <w:rFonts w:eastAsiaTheme="majorEastAsia"/>
          <w:i/>
        </w:rPr>
        <w:t>Monogr</w:t>
      </w:r>
      <w:proofErr w:type="spellEnd"/>
      <w:r>
        <w:rPr>
          <w:rStyle w:val="Hyperlink"/>
          <w:rFonts w:eastAsiaTheme="majorEastAsia"/>
        </w:rPr>
        <w:t>. 1990</w:t>
      </w:r>
      <w:proofErr w:type="gramStart"/>
      <w:r>
        <w:rPr>
          <w:rStyle w:val="Hyperlink"/>
          <w:rFonts w:eastAsiaTheme="majorEastAsia"/>
        </w:rPr>
        <w:t>;99</w:t>
      </w:r>
      <w:proofErr w:type="gramEnd"/>
      <w:r>
        <w:rPr>
          <w:rStyle w:val="Hyperlink"/>
          <w:rFonts w:eastAsiaTheme="majorEastAsia"/>
        </w:rPr>
        <w:t xml:space="preserve">: pp 63-67. Accessed February 20, 2013: </w:t>
      </w:r>
      <w:hyperlink r:id="rId36" w:history="1">
        <w:r w:rsidRPr="00E76BFD">
          <w:rPr>
            <w:rStyle w:val="Hyperlink"/>
            <w:rFonts w:eastAsiaTheme="majorEastAsia"/>
          </w:rPr>
          <w:t>http://www.ncbi.nlm.nih.gov/pubmed/2267014</w:t>
        </w:r>
      </w:hyperlink>
      <w:r>
        <w:t>.</w:t>
      </w:r>
    </w:p>
    <w:p w:rsidR="001449F2" w:rsidRDefault="001449F2" w:rsidP="001449F2"/>
    <w:p w:rsidR="001449F2" w:rsidRDefault="001449F2" w:rsidP="001449F2">
      <w:r w:rsidRPr="001A6840">
        <w:rPr>
          <w:vertAlign w:val="superscript"/>
        </w:rPr>
        <w:t>56</w:t>
      </w:r>
      <w:r>
        <w:t xml:space="preserve"> </w:t>
      </w:r>
      <w:proofErr w:type="spellStart"/>
      <w:r>
        <w:t>Tashkin</w:t>
      </w:r>
      <w:proofErr w:type="spellEnd"/>
      <w:r>
        <w:t xml:space="preserve">, et al (1997). “Heavy habitual marijuana smoking does not cause an accelerated decline in FEV1 with age.” </w:t>
      </w:r>
      <w:r w:rsidRPr="00F26C2F">
        <w:rPr>
          <w:i/>
          <w:color w:val="FF0000"/>
        </w:rPr>
        <w:t xml:space="preserve">AM </w:t>
      </w:r>
      <w:r>
        <w:rPr>
          <w:i/>
        </w:rPr>
        <w:t xml:space="preserve">J </w:t>
      </w:r>
      <w:proofErr w:type="spellStart"/>
      <w:r>
        <w:rPr>
          <w:i/>
        </w:rPr>
        <w:t>Respir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Crit</w:t>
      </w:r>
      <w:proofErr w:type="spellEnd"/>
      <w:r>
        <w:rPr>
          <w:i/>
        </w:rPr>
        <w:t xml:space="preserve"> Care Med</w:t>
      </w:r>
      <w:r>
        <w:t>. 1997</w:t>
      </w:r>
      <w:proofErr w:type="gramStart"/>
      <w:r>
        <w:t>;155</w:t>
      </w:r>
      <w:proofErr w:type="gramEnd"/>
      <w:r>
        <w:t xml:space="preserve">: pp 141-148. Accessed February 23, 2013: </w:t>
      </w:r>
      <w:hyperlink r:id="rId37" w:anchor=".UvVh-EKwI88" w:history="1">
        <w:r w:rsidRPr="00606802">
          <w:rPr>
            <w:rStyle w:val="Hyperlink"/>
            <w:rFonts w:eastAsiaTheme="majorEastAsia"/>
          </w:rPr>
          <w:t>http://www.atsjournals.org/doi/abs/10.1164/ajrccm.155.1.9001303#.UvVh-EKwI88</w:t>
        </w:r>
      </w:hyperlink>
      <w:r>
        <w:t>.  Not sure but think this should probably be Am J</w:t>
      </w:r>
    </w:p>
    <w:p w:rsidR="001449F2" w:rsidRDefault="001449F2" w:rsidP="001449F2"/>
    <w:p w:rsidR="001449F2" w:rsidRPr="00C20346" w:rsidRDefault="001449F2" w:rsidP="001449F2">
      <w:r w:rsidRPr="001A6840">
        <w:rPr>
          <w:vertAlign w:val="superscript"/>
        </w:rPr>
        <w:t>57</w:t>
      </w:r>
      <w:r>
        <w:t xml:space="preserve"> US National Academy of Science (1992). “The health and psychological consequences of cannabis use.” </w:t>
      </w:r>
      <w:r>
        <w:rPr>
          <w:i/>
        </w:rPr>
        <w:t>National Drug Strategy Monograph</w:t>
      </w:r>
      <w:r>
        <w:t xml:space="preserve"> </w:t>
      </w:r>
      <w:r>
        <w:rPr>
          <w:i/>
        </w:rPr>
        <w:t>(Australia)</w:t>
      </w:r>
      <w:r>
        <w:t xml:space="preserve">. 25. Accessed February 23, 2013: </w:t>
      </w:r>
      <w:hyperlink r:id="rId38" w:history="1">
        <w:r w:rsidRPr="00B2146D">
          <w:rPr>
            <w:rStyle w:val="Hyperlink"/>
            <w:rFonts w:eastAsiaTheme="majorEastAsia"/>
          </w:rPr>
          <w:t>http://druglibrary.org/schaffer/hemp/medical/home.htm</w:t>
        </w:r>
      </w:hyperlink>
      <w:r>
        <w:rPr>
          <w:rStyle w:val="Hyperlink"/>
          <w:rFonts w:eastAsiaTheme="majorEastAsia"/>
        </w:rPr>
        <w:t>.</w:t>
      </w:r>
    </w:p>
    <w:p w:rsidR="001449F2" w:rsidRPr="001A6840" w:rsidRDefault="001449F2" w:rsidP="001449F2"/>
    <w:p w:rsidR="001449F2" w:rsidRDefault="001449F2" w:rsidP="001449F2">
      <w:r w:rsidRPr="001A6840">
        <w:rPr>
          <w:vertAlign w:val="superscript"/>
        </w:rPr>
        <w:t>58</w:t>
      </w:r>
      <w:r>
        <w:t xml:space="preserve"> Hollister, L. (1986). “Health Aspects of Marijuana.” </w:t>
      </w:r>
      <w:r>
        <w:rPr>
          <w:i/>
        </w:rPr>
        <w:t>Pharmacological Review</w:t>
      </w:r>
      <w:r>
        <w:t>. 1996</w:t>
      </w:r>
      <w:proofErr w:type="gramStart"/>
      <w:r>
        <w:t>;38</w:t>
      </w:r>
      <w:proofErr w:type="gramEnd"/>
      <w:r>
        <w:t xml:space="preserve">(1). Accessed February 18, 2013: </w:t>
      </w:r>
      <w:hyperlink r:id="rId39" w:history="1">
        <w:r w:rsidRPr="00B2146D">
          <w:rPr>
            <w:rStyle w:val="Hyperlink"/>
            <w:rFonts w:eastAsiaTheme="majorEastAsia"/>
          </w:rPr>
          <w:t>http://druglibrary.org/schaffer/hemp/medical/hollisterhealth.htm</w:t>
        </w:r>
      </w:hyperlink>
      <w:r>
        <w:t>.</w:t>
      </w:r>
    </w:p>
    <w:p w:rsidR="001449F2" w:rsidRDefault="001449F2" w:rsidP="001449F2"/>
    <w:p w:rsidR="001449F2" w:rsidRDefault="001449F2" w:rsidP="001449F2">
      <w:pPr>
        <w:rPr>
          <w:rStyle w:val="Hyperlink"/>
          <w:rFonts w:eastAsiaTheme="majorEastAsia"/>
        </w:rPr>
      </w:pPr>
      <w:r w:rsidRPr="001A6840">
        <w:rPr>
          <w:vertAlign w:val="superscript"/>
        </w:rPr>
        <w:t>59</w:t>
      </w:r>
      <w:r w:rsidRPr="00036F9C">
        <w:t xml:space="preserve"> </w:t>
      </w:r>
      <w:proofErr w:type="spellStart"/>
      <w:r w:rsidRPr="00036F9C">
        <w:t>Stirling</w:t>
      </w:r>
      <w:proofErr w:type="spellEnd"/>
      <w:r w:rsidRPr="00036F9C">
        <w:t>, et al (2005). “</w:t>
      </w:r>
      <w:r w:rsidRPr="001A6840">
        <w:rPr>
          <w:bCs/>
          <w:color w:val="333333"/>
        </w:rPr>
        <w:t xml:space="preserve">Cannabis use prior to first onset psychosis predicts spared </w:t>
      </w:r>
      <w:proofErr w:type="spellStart"/>
      <w:r w:rsidRPr="001A6840">
        <w:rPr>
          <w:bCs/>
          <w:color w:val="333333"/>
        </w:rPr>
        <w:t>neurocognition</w:t>
      </w:r>
      <w:proofErr w:type="spellEnd"/>
      <w:r w:rsidRPr="001A6840">
        <w:rPr>
          <w:bCs/>
          <w:color w:val="333333"/>
        </w:rPr>
        <w:t xml:space="preserve"> at 10-year follow-up</w:t>
      </w:r>
      <w:r w:rsidRPr="00816A1F">
        <w:rPr>
          <w:bCs/>
          <w:color w:val="333333"/>
        </w:rPr>
        <w:t>.”</w:t>
      </w:r>
      <w:r w:rsidRPr="00F0581E">
        <w:rPr>
          <w:bCs/>
          <w:color w:val="333333"/>
        </w:rPr>
        <w:t xml:space="preserve"> </w:t>
      </w:r>
      <w:r w:rsidRPr="009B62E5">
        <w:rPr>
          <w:bCs/>
          <w:i/>
          <w:color w:val="333333"/>
        </w:rPr>
        <w:t>Schizophrenia Research</w:t>
      </w:r>
      <w:r w:rsidRPr="009B62E5">
        <w:rPr>
          <w:bCs/>
          <w:color w:val="333333"/>
        </w:rPr>
        <w:t>. 2005, Jun 1</w:t>
      </w:r>
      <w:proofErr w:type="gramStart"/>
      <w:r w:rsidRPr="009B62E5">
        <w:rPr>
          <w:bCs/>
          <w:color w:val="333333"/>
        </w:rPr>
        <w:t>;75</w:t>
      </w:r>
      <w:proofErr w:type="gramEnd"/>
      <w:r w:rsidRPr="009B62E5">
        <w:rPr>
          <w:bCs/>
          <w:color w:val="333333"/>
        </w:rPr>
        <w:t xml:space="preserve">(1):pp135-137. Accessed February 20, 2013: </w:t>
      </w:r>
      <w:hyperlink r:id="rId40" w:history="1">
        <w:r w:rsidRPr="001A6840">
          <w:rPr>
            <w:rStyle w:val="Hyperlink"/>
            <w:rFonts w:eastAsiaTheme="majorEastAsia"/>
          </w:rPr>
          <w:t>http://www.schres-journal.com/article/S0920-9964(04)00398-6/abstract</w:t>
        </w:r>
      </w:hyperlink>
      <w:r>
        <w:rPr>
          <w:rStyle w:val="Hyperlink"/>
          <w:rFonts w:eastAsiaTheme="majorEastAsia"/>
        </w:rPr>
        <w:t>.</w:t>
      </w:r>
    </w:p>
    <w:p w:rsidR="001449F2" w:rsidRDefault="001449F2" w:rsidP="001449F2">
      <w:pPr>
        <w:rPr>
          <w:rStyle w:val="Hyperlink"/>
          <w:rFonts w:eastAsiaTheme="majorEastAsia"/>
        </w:rPr>
      </w:pPr>
    </w:p>
    <w:p w:rsidR="001449F2" w:rsidRPr="001A6840" w:rsidRDefault="001449F2" w:rsidP="001449F2">
      <w:pPr>
        <w:rPr>
          <w:color w:val="000000"/>
        </w:rPr>
      </w:pPr>
      <w:r w:rsidRPr="001A6840">
        <w:rPr>
          <w:rStyle w:val="Hyperlink"/>
          <w:rFonts w:eastAsiaTheme="majorEastAsia"/>
          <w:vertAlign w:val="superscript"/>
        </w:rPr>
        <w:t>60</w:t>
      </w:r>
      <w:r>
        <w:rPr>
          <w:rStyle w:val="Hyperlink"/>
          <w:rFonts w:eastAsiaTheme="majorEastAsia"/>
        </w:rPr>
        <w:t xml:space="preserve"> </w:t>
      </w:r>
      <w:proofErr w:type="spellStart"/>
      <w:r>
        <w:rPr>
          <w:rStyle w:val="Hyperlink"/>
          <w:rFonts w:eastAsiaTheme="majorEastAsia"/>
        </w:rPr>
        <w:t>Lyketsos</w:t>
      </w:r>
      <w:proofErr w:type="spellEnd"/>
      <w:r>
        <w:rPr>
          <w:rStyle w:val="Hyperlink"/>
          <w:rFonts w:eastAsiaTheme="majorEastAsia"/>
        </w:rPr>
        <w:t xml:space="preserve">, et al (1999). “Cannabis use and cognitive decline in persons under 65 years of age.” </w:t>
      </w:r>
      <w:r>
        <w:rPr>
          <w:rStyle w:val="Hyperlink"/>
          <w:rFonts w:eastAsiaTheme="majorEastAsia"/>
          <w:i/>
        </w:rPr>
        <w:t>American Journal of Epidemiology</w:t>
      </w:r>
      <w:r>
        <w:rPr>
          <w:rStyle w:val="Hyperlink"/>
          <w:rFonts w:eastAsiaTheme="majorEastAsia"/>
        </w:rPr>
        <w:t>. 1999, May 1</w:t>
      </w:r>
      <w:proofErr w:type="gramStart"/>
      <w:r>
        <w:rPr>
          <w:rStyle w:val="Hyperlink"/>
          <w:rFonts w:eastAsiaTheme="majorEastAsia"/>
        </w:rPr>
        <w:t>;149:pp794</w:t>
      </w:r>
      <w:proofErr w:type="gramEnd"/>
      <w:r>
        <w:rPr>
          <w:rStyle w:val="Hyperlink"/>
          <w:rFonts w:eastAsiaTheme="majorEastAsia"/>
        </w:rPr>
        <w:t xml:space="preserve">-800. Accessed February 21, 2013: </w:t>
      </w:r>
      <w:hyperlink r:id="rId41" w:history="1">
        <w:r w:rsidRPr="00E76BFD">
          <w:rPr>
            <w:rStyle w:val="Hyperlink"/>
            <w:rFonts w:eastAsiaTheme="majorEastAsia"/>
          </w:rPr>
          <w:t>http://aje.oxfordjournals.org/content/149/9/794.full.pdf</w:t>
        </w:r>
      </w:hyperlink>
      <w:r>
        <w:rPr>
          <w:color w:val="000000"/>
        </w:rPr>
        <w:t>.</w:t>
      </w:r>
    </w:p>
    <w:p w:rsidR="001449F2" w:rsidRDefault="001449F2" w:rsidP="001449F2"/>
    <w:p w:rsidR="001449F2" w:rsidRDefault="001449F2" w:rsidP="001449F2">
      <w:pPr>
        <w:autoSpaceDE w:val="0"/>
        <w:autoSpaceDN w:val="0"/>
        <w:adjustRightInd w:val="0"/>
      </w:pPr>
      <w:r w:rsidRPr="001A6840">
        <w:rPr>
          <w:vertAlign w:val="superscript"/>
        </w:rPr>
        <w:t>61</w:t>
      </w:r>
      <w:r>
        <w:t xml:space="preserve"> Sidney, et al (1997). “Marijuana use and mortality.” </w:t>
      </w:r>
      <w:r>
        <w:rPr>
          <w:i/>
        </w:rPr>
        <w:t>Am J Public Health</w:t>
      </w:r>
      <w:r>
        <w:t xml:space="preserve">. 1997 April; 87(4): pp585-590. Accessed January 29, 2013: </w:t>
      </w:r>
      <w:hyperlink r:id="rId42" w:history="1">
        <w:r w:rsidRPr="004C7CD2">
          <w:rPr>
            <w:rStyle w:val="Hyperlink"/>
            <w:rFonts w:eastAsiaTheme="majorEastAsia"/>
          </w:rPr>
          <w:t>http://www.ncbi.nlm.nih.gov/pmc/articles/PMC1380837/</w:t>
        </w:r>
      </w:hyperlink>
      <w:r>
        <w:t>.</w:t>
      </w:r>
    </w:p>
    <w:p w:rsidR="001449F2" w:rsidRDefault="001449F2" w:rsidP="001449F2">
      <w:pPr>
        <w:autoSpaceDE w:val="0"/>
        <w:autoSpaceDN w:val="0"/>
        <w:adjustRightInd w:val="0"/>
      </w:pPr>
    </w:p>
    <w:p w:rsidR="001449F2" w:rsidRDefault="001449F2" w:rsidP="001449F2">
      <w:pPr>
        <w:autoSpaceDE w:val="0"/>
        <w:autoSpaceDN w:val="0"/>
        <w:adjustRightInd w:val="0"/>
      </w:pPr>
      <w:r w:rsidRPr="001A6840">
        <w:rPr>
          <w:vertAlign w:val="superscript"/>
        </w:rPr>
        <w:t>62</w:t>
      </w:r>
      <w:r>
        <w:t xml:space="preserve"> Substance Abuse and Mental Health Services Administration (2014) “Cannabis”. Accessed November 27, 2015: </w:t>
      </w:r>
      <w:r w:rsidRPr="00453209">
        <w:t>http://www.samhsa.gov/atod/cannabis</w:t>
      </w:r>
      <w:r>
        <w:t>.</w:t>
      </w:r>
    </w:p>
    <w:p w:rsidR="001449F2" w:rsidRDefault="001449F2" w:rsidP="001449F2">
      <w:pPr>
        <w:autoSpaceDE w:val="0"/>
        <w:autoSpaceDN w:val="0"/>
        <w:adjustRightInd w:val="0"/>
      </w:pPr>
    </w:p>
    <w:p w:rsidR="001449F2" w:rsidRDefault="001449F2" w:rsidP="001449F2">
      <w:pPr>
        <w:autoSpaceDE w:val="0"/>
        <w:autoSpaceDN w:val="0"/>
        <w:adjustRightInd w:val="0"/>
      </w:pPr>
      <w:r w:rsidRPr="00DE45A7">
        <w:rPr>
          <w:vertAlign w:val="superscript"/>
        </w:rPr>
        <w:t xml:space="preserve">63 </w:t>
      </w:r>
      <w:r>
        <w:t xml:space="preserve">U.S. Department of Veterans Affairs (2013). “FAQ: How often is treatment successful?” 2013, July 24. Accessed November 23, 2015: </w:t>
      </w:r>
      <w:hyperlink r:id="rId43" w:history="1">
        <w:r w:rsidRPr="00877760">
          <w:rPr>
            <w:rStyle w:val="Hyperlink"/>
            <w:rFonts w:eastAsiaTheme="majorEastAsia"/>
          </w:rPr>
          <w:t>http://www.hepatitis.va.gov/patient/faqs/treatment-success.asp</w:t>
        </w:r>
      </w:hyperlink>
      <w:r>
        <w:t>.</w:t>
      </w:r>
    </w:p>
    <w:p w:rsidR="001449F2" w:rsidRDefault="001449F2" w:rsidP="001449F2">
      <w:pPr>
        <w:autoSpaceDE w:val="0"/>
        <w:autoSpaceDN w:val="0"/>
        <w:adjustRightInd w:val="0"/>
      </w:pPr>
    </w:p>
    <w:p w:rsidR="001449F2" w:rsidRPr="0022442E" w:rsidRDefault="001449F2" w:rsidP="001449F2">
      <w:pPr>
        <w:autoSpaceDE w:val="0"/>
        <w:autoSpaceDN w:val="0"/>
        <w:adjustRightInd w:val="0"/>
      </w:pPr>
      <w:r w:rsidRPr="00DE45A7">
        <w:rPr>
          <w:vertAlign w:val="superscript"/>
        </w:rPr>
        <w:t>64</w:t>
      </w:r>
      <w:r w:rsidRPr="0022442E">
        <w:t xml:space="preserve"> </w:t>
      </w:r>
      <w:proofErr w:type="spellStart"/>
      <w:r w:rsidRPr="00DE45A7">
        <w:rPr>
          <w:color w:val="222222"/>
          <w:shd w:val="clear" w:color="auto" w:fill="FFFFFF"/>
        </w:rPr>
        <w:t>Poordad</w:t>
      </w:r>
      <w:proofErr w:type="spellEnd"/>
      <w:r w:rsidRPr="00DE45A7">
        <w:rPr>
          <w:color w:val="222222"/>
          <w:shd w:val="clear" w:color="auto" w:fill="FFFFFF"/>
        </w:rPr>
        <w:t xml:space="preserve"> F, et al. (2011). </w:t>
      </w:r>
      <w:proofErr w:type="spellStart"/>
      <w:r w:rsidRPr="00DE45A7">
        <w:rPr>
          <w:color w:val="222222"/>
          <w:shd w:val="clear" w:color="auto" w:fill="FFFFFF"/>
        </w:rPr>
        <w:t>Boceprevir</w:t>
      </w:r>
      <w:proofErr w:type="spellEnd"/>
      <w:r w:rsidRPr="00DE45A7">
        <w:rPr>
          <w:color w:val="222222"/>
          <w:shd w:val="clear" w:color="auto" w:fill="FFFFFF"/>
        </w:rPr>
        <w:t xml:space="preserve"> for untreated chronic HCV genotype 1 infection. New England Journal of Medicine, 364(13): 1195-1206.</w:t>
      </w:r>
      <w:r>
        <w:rPr>
          <w:color w:val="222222"/>
          <w:shd w:val="clear" w:color="auto" w:fill="FFFFFF"/>
        </w:rPr>
        <w:t xml:space="preserve"> Accessed November 23, 2015: </w:t>
      </w:r>
      <w:r w:rsidRPr="0022442E">
        <w:rPr>
          <w:color w:val="222222"/>
          <w:shd w:val="clear" w:color="auto" w:fill="FFFFFF"/>
        </w:rPr>
        <w:t>http://www.webmd.com/hepatitis/combination-antiviral-therapy-for-hepatitis-c#uf1619</w:t>
      </w:r>
      <w:r>
        <w:rPr>
          <w:color w:val="222222"/>
          <w:shd w:val="clear" w:color="auto" w:fill="FFFFFF"/>
        </w:rPr>
        <w:t>.</w:t>
      </w:r>
    </w:p>
    <w:p w:rsidR="001449F2" w:rsidRDefault="001449F2" w:rsidP="001449F2"/>
    <w:p w:rsidR="001449F2" w:rsidRDefault="001449F2" w:rsidP="001449F2">
      <w:r w:rsidRPr="00DE45A7">
        <w:rPr>
          <w:vertAlign w:val="superscript"/>
        </w:rPr>
        <w:t>65</w:t>
      </w:r>
      <w:r>
        <w:t xml:space="preserve"> Mailman RB, Murthy V (2010) “Third generation antipsychotic drugs: partial </w:t>
      </w:r>
      <w:proofErr w:type="spellStart"/>
      <w:r>
        <w:t>agonism</w:t>
      </w:r>
      <w:proofErr w:type="spellEnd"/>
      <w:r>
        <w:t xml:space="preserve"> or receptor functional selectivity?” </w:t>
      </w:r>
      <w:proofErr w:type="spellStart"/>
      <w:r>
        <w:rPr>
          <w:u w:val="single"/>
        </w:rPr>
        <w:t>Curr</w:t>
      </w:r>
      <w:proofErr w:type="spellEnd"/>
      <w:r>
        <w:rPr>
          <w:u w:val="single"/>
        </w:rPr>
        <w:t xml:space="preserve"> Pharm Des</w:t>
      </w:r>
      <w:r>
        <w:t xml:space="preserve"> 2010</w:t>
      </w:r>
      <w:proofErr w:type="gramStart"/>
      <w:r>
        <w:t>;16</w:t>
      </w:r>
      <w:proofErr w:type="gramEnd"/>
      <w:r>
        <w:t xml:space="preserve">(5):488-501. Accessed November 27, 2015: </w:t>
      </w:r>
      <w:hyperlink r:id="rId44" w:history="1">
        <w:r w:rsidRPr="00256834">
          <w:rPr>
            <w:rStyle w:val="Hyperlink"/>
            <w:rFonts w:eastAsiaTheme="majorEastAsia"/>
          </w:rPr>
          <w:t>http://www.ncbi.nlm.nih.gov/pubmed/19909227</w:t>
        </w:r>
      </w:hyperlink>
      <w:r>
        <w:t>.</w:t>
      </w:r>
    </w:p>
    <w:p w:rsidR="001449F2" w:rsidRDefault="001449F2" w:rsidP="001449F2"/>
    <w:p w:rsidR="001449F2" w:rsidRDefault="001449F2" w:rsidP="001449F2">
      <w:r w:rsidRPr="00DE45A7">
        <w:rPr>
          <w:vertAlign w:val="superscript"/>
        </w:rPr>
        <w:t>66</w:t>
      </w:r>
      <w:r>
        <w:t xml:space="preserve"> Ellis JM (2005). “Cholinesterase inhibitors in the treatment of dementia.” </w:t>
      </w:r>
      <w:r>
        <w:rPr>
          <w:u w:val="single"/>
        </w:rPr>
        <w:t>J Am Osteopath Assoc.</w:t>
      </w:r>
      <w:r>
        <w:t xml:space="preserve"> 2005 Mar</w:t>
      </w:r>
      <w:proofErr w:type="gramStart"/>
      <w:r>
        <w:t>;105</w:t>
      </w:r>
      <w:proofErr w:type="gramEnd"/>
      <w:r>
        <w:t xml:space="preserve">(3):145-58. Accessed November 27, 2015: </w:t>
      </w:r>
      <w:hyperlink r:id="rId45" w:history="1">
        <w:r w:rsidRPr="00256834">
          <w:rPr>
            <w:rStyle w:val="Hyperlink"/>
            <w:rFonts w:eastAsiaTheme="majorEastAsia"/>
          </w:rPr>
          <w:t>http://www.ncbi.nlm.nih.gov/pubmed/15863734</w:t>
        </w:r>
      </w:hyperlink>
      <w:r>
        <w:t>.</w:t>
      </w:r>
    </w:p>
    <w:p w:rsidR="001449F2" w:rsidRDefault="001449F2" w:rsidP="001449F2"/>
    <w:p w:rsidR="001449F2" w:rsidRDefault="001449F2" w:rsidP="001449F2">
      <w:pPr>
        <w:rPr>
          <w:color w:val="000000"/>
          <w:lang w:val="en"/>
        </w:rPr>
      </w:pPr>
      <w:r w:rsidRPr="00DE45A7">
        <w:rPr>
          <w:vertAlign w:val="superscript"/>
        </w:rPr>
        <w:t>67</w:t>
      </w:r>
      <w:r>
        <w:t xml:space="preserve"> </w:t>
      </w:r>
      <w:r w:rsidRPr="00DE45A7">
        <w:rPr>
          <w:color w:val="000000"/>
          <w:lang w:val="en"/>
        </w:rPr>
        <w:t xml:space="preserve">McShane R, </w:t>
      </w:r>
      <w:proofErr w:type="spellStart"/>
      <w:r w:rsidRPr="00DE45A7">
        <w:rPr>
          <w:color w:val="000000"/>
          <w:lang w:val="en"/>
        </w:rPr>
        <w:t>Areosa</w:t>
      </w:r>
      <w:proofErr w:type="spellEnd"/>
      <w:r w:rsidRPr="00DE45A7">
        <w:rPr>
          <w:color w:val="000000"/>
          <w:lang w:val="en"/>
        </w:rPr>
        <w:t xml:space="preserve"> </w:t>
      </w:r>
      <w:proofErr w:type="spellStart"/>
      <w:r w:rsidRPr="00DE45A7">
        <w:rPr>
          <w:color w:val="000000"/>
          <w:lang w:val="en"/>
        </w:rPr>
        <w:t>Sastre</w:t>
      </w:r>
      <w:proofErr w:type="spellEnd"/>
      <w:r w:rsidRPr="00DE45A7">
        <w:rPr>
          <w:color w:val="000000"/>
          <w:lang w:val="en"/>
        </w:rPr>
        <w:t xml:space="preserve"> A, </w:t>
      </w:r>
      <w:proofErr w:type="spellStart"/>
      <w:r w:rsidRPr="00DE45A7">
        <w:rPr>
          <w:color w:val="000000"/>
          <w:lang w:val="en"/>
        </w:rPr>
        <w:t>Minakaran</w:t>
      </w:r>
      <w:proofErr w:type="spellEnd"/>
      <w:r w:rsidRPr="00DE45A7">
        <w:rPr>
          <w:color w:val="000000"/>
          <w:lang w:val="en"/>
        </w:rPr>
        <w:t xml:space="preserve"> N. </w:t>
      </w:r>
      <w:proofErr w:type="spellStart"/>
      <w:r w:rsidRPr="00DE45A7">
        <w:rPr>
          <w:color w:val="000000"/>
          <w:lang w:val="en"/>
        </w:rPr>
        <w:t>Memantine</w:t>
      </w:r>
      <w:proofErr w:type="spellEnd"/>
      <w:r w:rsidRPr="00DE45A7">
        <w:rPr>
          <w:color w:val="000000"/>
          <w:lang w:val="en"/>
        </w:rPr>
        <w:t xml:space="preserve"> for dementia. Cochrane Database of Systematic Reviews 2006, Issue 2. Art. No.: CD003154. DOI: 10.1002/14651858.CD003154.pub5.</w:t>
      </w:r>
    </w:p>
    <w:p w:rsidR="001449F2" w:rsidRPr="00375D4D" w:rsidRDefault="001449F2" w:rsidP="001449F2">
      <w:r w:rsidRPr="00DE45A7">
        <w:rPr>
          <w:color w:val="000000"/>
          <w:vertAlign w:val="superscript"/>
          <w:lang w:val="en"/>
        </w:rPr>
        <w:t>68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Edney</w:t>
      </w:r>
      <w:proofErr w:type="spellEnd"/>
      <w:r>
        <w:rPr>
          <w:color w:val="000000"/>
          <w:lang w:val="en"/>
        </w:rPr>
        <w:t xml:space="preserve">, Anna (2014). “Marijuana Considered for Looser Restrictions by U.S. FDA.” Bloomberg Business, June 20, 2014. Accessed November 27, 2015: </w:t>
      </w:r>
      <w:r w:rsidRPr="00680438">
        <w:rPr>
          <w:color w:val="000000"/>
          <w:lang w:val="en"/>
        </w:rPr>
        <w:t>http://www.bloomberg.com/news/articles/2014-06-20/drug-regulators-study-easing-u-s-marijuana-restrictions</w:t>
      </w:r>
      <w:r>
        <w:rPr>
          <w:color w:val="000000"/>
          <w:lang w:val="en"/>
        </w:rPr>
        <w:t>.</w:t>
      </w:r>
    </w:p>
    <w:p w:rsidR="001449F2" w:rsidRDefault="001449F2" w:rsidP="001449F2">
      <w:pPr>
        <w:jc w:val="center"/>
        <w:rPr>
          <w:b/>
          <w:bCs/>
        </w:rPr>
      </w:pPr>
    </w:p>
    <w:p w:rsidR="001449F2" w:rsidRPr="0049748B" w:rsidRDefault="001449F2" w:rsidP="001449F2">
      <w:pPr>
        <w:jc w:val="center"/>
        <w:rPr>
          <w:b/>
          <w:bCs/>
        </w:rPr>
      </w:pPr>
      <w:r w:rsidRPr="0049748B">
        <w:rPr>
          <w:b/>
          <w:bCs/>
        </w:rPr>
        <w:t>Selected Bibliography</w:t>
      </w:r>
    </w:p>
    <w:p w:rsidR="001449F2" w:rsidRPr="0049748B" w:rsidRDefault="001449F2" w:rsidP="001449F2">
      <w:pPr>
        <w:rPr>
          <w:b/>
        </w:rPr>
      </w:pPr>
    </w:p>
    <w:p w:rsidR="001449F2" w:rsidRPr="0049748B" w:rsidRDefault="001449F2" w:rsidP="001449F2">
      <w:pPr>
        <w:ind w:left="360" w:hanging="360"/>
      </w:pPr>
      <w:r w:rsidRPr="0049748B">
        <w:t>Adams, Michael P.,</w:t>
      </w:r>
      <w:r>
        <w:t xml:space="preserve"> </w:t>
      </w:r>
      <w:r w:rsidRPr="0049748B">
        <w:t xml:space="preserve">Dianne L. Josephson, Leland N. Holland. </w:t>
      </w:r>
      <w:r w:rsidRPr="0049748B">
        <w:rPr>
          <w:u w:val="single"/>
        </w:rPr>
        <w:t>Pharmacology for Nurses</w:t>
      </w:r>
      <w:proofErr w:type="gramStart"/>
      <w:r w:rsidRPr="0049748B">
        <w:rPr>
          <w:u w:val="single"/>
        </w:rPr>
        <w:t>,  A</w:t>
      </w:r>
      <w:proofErr w:type="gramEnd"/>
      <w:r w:rsidRPr="0049748B">
        <w:rPr>
          <w:u w:val="single"/>
        </w:rPr>
        <w:t xml:space="preserve"> Pathophysiologic Approach</w:t>
      </w:r>
      <w:r w:rsidRPr="0049748B">
        <w:rPr>
          <w:i/>
        </w:rPr>
        <w:t xml:space="preserve">. </w:t>
      </w:r>
      <w:r w:rsidRPr="0049748B">
        <w:t>Upper Saddle River, NJ: Pearson Education, Inc. 2005.</w:t>
      </w:r>
    </w:p>
    <w:p w:rsidR="001449F2" w:rsidRPr="0049748B" w:rsidRDefault="001449F2" w:rsidP="001449F2"/>
    <w:p w:rsidR="001449F2" w:rsidRPr="0049748B" w:rsidRDefault="001449F2" w:rsidP="001449F2">
      <w:pPr>
        <w:ind w:left="360" w:hanging="360"/>
      </w:pPr>
      <w:proofErr w:type="spellStart"/>
      <w:r w:rsidRPr="0049748B">
        <w:t>Berkow</w:t>
      </w:r>
      <w:proofErr w:type="spellEnd"/>
      <w:r w:rsidRPr="0049748B">
        <w:t xml:space="preserve">, R, </w:t>
      </w:r>
      <w:proofErr w:type="spellStart"/>
      <w:proofErr w:type="gramStart"/>
      <w:r w:rsidRPr="0049748B">
        <w:t>ed</w:t>
      </w:r>
      <w:proofErr w:type="spellEnd"/>
      <w:proofErr w:type="gramEnd"/>
      <w:r w:rsidRPr="0049748B">
        <w:rPr>
          <w:u w:val="single"/>
        </w:rPr>
        <w:t xml:space="preserve"> The Merck Manual of Diagnosis and Therapy, 15</w:t>
      </w:r>
      <w:r w:rsidRPr="0049748B">
        <w:rPr>
          <w:u w:val="single"/>
          <w:vertAlign w:val="superscript"/>
        </w:rPr>
        <w:t>th</w:t>
      </w:r>
      <w:r w:rsidRPr="0049748B">
        <w:rPr>
          <w:u w:val="single"/>
        </w:rPr>
        <w:t xml:space="preserve"> Edition</w:t>
      </w:r>
      <w:r w:rsidRPr="0049748B">
        <w:t xml:space="preserve">. Rahway, NJ: Merck Sharp and </w:t>
      </w:r>
      <w:proofErr w:type="spellStart"/>
      <w:r w:rsidRPr="0049748B">
        <w:t>Dohme</w:t>
      </w:r>
      <w:proofErr w:type="spellEnd"/>
      <w:r w:rsidRPr="0049748B">
        <w:t xml:space="preserve"> Research Laboratories, 1987.</w:t>
      </w:r>
    </w:p>
    <w:p w:rsidR="001449F2" w:rsidRPr="0049748B" w:rsidRDefault="001449F2" w:rsidP="001449F2"/>
    <w:p w:rsidR="001449F2" w:rsidRPr="0049748B" w:rsidRDefault="001449F2" w:rsidP="001449F2">
      <w:pPr>
        <w:ind w:left="360" w:hanging="360"/>
      </w:pPr>
      <w:r w:rsidRPr="0049748B">
        <w:t>Clough, Walter S.</w:t>
      </w:r>
      <w:r w:rsidRPr="0049748B">
        <w:rPr>
          <w:i/>
        </w:rPr>
        <w:t xml:space="preserve"> </w:t>
      </w:r>
      <w:r w:rsidRPr="0049748B">
        <w:rPr>
          <w:u w:val="single"/>
        </w:rPr>
        <w:t>The Human Body, Its Function in Health and Disease</w:t>
      </w:r>
      <w:r w:rsidRPr="0049748B">
        <w:t>, International Claim Association, 1983.</w:t>
      </w:r>
    </w:p>
    <w:p w:rsidR="001449F2" w:rsidRPr="0049748B" w:rsidRDefault="001449F2" w:rsidP="001449F2"/>
    <w:p w:rsidR="001449F2" w:rsidRPr="0049748B" w:rsidRDefault="001449F2" w:rsidP="001449F2">
      <w:pPr>
        <w:ind w:left="360" w:hanging="360"/>
      </w:pPr>
      <w:proofErr w:type="spellStart"/>
      <w:r w:rsidRPr="0049748B">
        <w:t>Lehne</w:t>
      </w:r>
      <w:proofErr w:type="spellEnd"/>
      <w:r w:rsidRPr="0049748B">
        <w:t xml:space="preserve">, Richard A. </w:t>
      </w:r>
      <w:r w:rsidRPr="0049748B">
        <w:rPr>
          <w:u w:val="single"/>
        </w:rPr>
        <w:t>Pharmacology for Nursing Care, 4</w:t>
      </w:r>
      <w:r w:rsidRPr="0049748B">
        <w:rPr>
          <w:u w:val="single"/>
          <w:vertAlign w:val="superscript"/>
        </w:rPr>
        <w:t>th</w:t>
      </w:r>
      <w:r w:rsidRPr="0049748B">
        <w:rPr>
          <w:u w:val="single"/>
        </w:rPr>
        <w:t xml:space="preserve"> ed</w:t>
      </w:r>
      <w:r w:rsidRPr="0049748B">
        <w:rPr>
          <w:i/>
        </w:rPr>
        <w:t>.</w:t>
      </w:r>
      <w:r w:rsidRPr="0049748B">
        <w:t>, Philadelphia: W.B. Saunders Company, 2001.</w:t>
      </w:r>
    </w:p>
    <w:p w:rsidR="001449F2" w:rsidRPr="0049748B" w:rsidRDefault="001449F2" w:rsidP="001449F2"/>
    <w:p w:rsidR="001449F2" w:rsidRDefault="001449F2" w:rsidP="001449F2">
      <w:pPr>
        <w:ind w:left="360" w:hanging="360"/>
      </w:pPr>
      <w:r w:rsidRPr="0049748B">
        <w:rPr>
          <w:u w:val="single"/>
        </w:rPr>
        <w:t>Miller-Keane Encyclopedia and Dictionary of Medicine, Nursing, and Allied Health, 6</w:t>
      </w:r>
      <w:r w:rsidRPr="0049748B">
        <w:rPr>
          <w:u w:val="single"/>
          <w:vertAlign w:val="superscript"/>
        </w:rPr>
        <w:t>th</w:t>
      </w:r>
      <w:r w:rsidRPr="0049748B">
        <w:rPr>
          <w:u w:val="single"/>
        </w:rPr>
        <w:t xml:space="preserve"> ed</w:t>
      </w:r>
      <w:r w:rsidRPr="0049748B">
        <w:rPr>
          <w:i/>
        </w:rPr>
        <w:t>.</w:t>
      </w:r>
      <w:r w:rsidRPr="0049748B">
        <w:t xml:space="preserve"> Philadelphia: W.B. Saunders Company, 1997.</w:t>
      </w:r>
    </w:p>
    <w:p w:rsidR="00C70C30" w:rsidRPr="00C70C30" w:rsidRDefault="00C70C30" w:rsidP="001449F2">
      <w:bookmarkStart w:id="0" w:name="_GoBack"/>
      <w:bookmarkEnd w:id="0"/>
    </w:p>
    <w:sectPr w:rsidR="00C70C30" w:rsidRPr="00C70C30" w:rsidSect="00C2505D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6D" w:rsidRDefault="007A096D" w:rsidP="007C3ACB">
      <w:r>
        <w:separator/>
      </w:r>
    </w:p>
  </w:endnote>
  <w:endnote w:type="continuationSeparator" w:id="0">
    <w:p w:rsidR="007A096D" w:rsidRDefault="007A096D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6D" w:rsidRDefault="007A096D" w:rsidP="007C3ACB">
      <w:r>
        <w:separator/>
      </w:r>
    </w:p>
  </w:footnote>
  <w:footnote w:type="continuationSeparator" w:id="0">
    <w:p w:rsidR="007A096D" w:rsidRDefault="007A096D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F2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449F2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096D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8BA4"/>
  <w15:chartTrackingRefBased/>
  <w15:docId w15:val="{981244BB-1420-4412-80CD-C3DB160B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F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 w:line="264" w:lineRule="auto"/>
      <w:outlineLvl w:val="1"/>
    </w:pPr>
    <w:rPr>
      <w:rFonts w:ascii="Arial" w:hAnsi="Arial" w:cs="Arial"/>
      <w:b/>
      <w:sz w:val="20"/>
      <w:szCs w:val="22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 w:line="264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 w:line="264" w:lineRule="auto"/>
      <w:outlineLvl w:val="3"/>
    </w:pPr>
    <w:rPr>
      <w:rFonts w:asciiTheme="majorHAnsi" w:eastAsiaTheme="majorEastAsia" w:hAnsiTheme="majorHAnsi" w:cstheme="majorBidi"/>
      <w:bCs/>
      <w:iCs/>
      <w:sz w:val="20"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 w:line="264" w:lineRule="auto"/>
      <w:outlineLvl w:val="4"/>
    </w:pPr>
    <w:rPr>
      <w:rFonts w:asciiTheme="majorHAnsi" w:eastAsiaTheme="majorEastAsia" w:hAnsiTheme="majorHAnsi" w:cstheme="majorBidi"/>
      <w:sz w:val="20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 w:line="264" w:lineRule="auto"/>
      <w:outlineLvl w:val="5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 w:line="264" w:lineRule="auto"/>
      <w:outlineLvl w:val="6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 w:line="264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 w:line="264" w:lineRule="auto"/>
      <w:outlineLvl w:val="8"/>
    </w:pPr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 w:line="264" w:lineRule="auto"/>
    </w:pPr>
    <w:rPr>
      <w:rFonts w:ascii="Arial" w:hAnsi="Arial" w:cs="Arial"/>
      <w:b/>
      <w:bCs/>
      <w:sz w:val="22"/>
      <w:szCs w:val="22"/>
      <w:lang w:val="de-DE" w:eastAsia="zh-CN"/>
    </w:rPr>
  </w:style>
  <w:style w:type="paragraph" w:customStyle="1" w:styleId="Indentionlevel1">
    <w:name w:val="Indention level 1"/>
    <w:basedOn w:val="Normal"/>
    <w:qFormat/>
    <w:rsid w:val="00F57DD2"/>
    <w:pPr>
      <w:spacing w:line="264" w:lineRule="auto"/>
      <w:ind w:left="284"/>
    </w:pPr>
    <w:rPr>
      <w:rFonts w:ascii="Arial" w:hAnsi="Arial" w:cs="Arial"/>
      <w:sz w:val="22"/>
      <w:szCs w:val="22"/>
      <w:lang w:val="en-GB" w:eastAsia="zh-CN"/>
    </w:r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spacing w:line="264" w:lineRule="auto"/>
      <w:contextualSpacing/>
    </w:pPr>
    <w:rPr>
      <w:rFonts w:ascii="Arial" w:hAnsi="Arial" w:cs="Arial"/>
      <w:sz w:val="22"/>
      <w:szCs w:val="22"/>
      <w:lang w:val="en-GB" w:eastAsia="zh-CN"/>
    </w:rPr>
  </w:style>
  <w:style w:type="paragraph" w:customStyle="1" w:styleId="Normalright">
    <w:name w:val="Normal right"/>
    <w:basedOn w:val="Normal"/>
    <w:qFormat/>
    <w:rsid w:val="00F57DD2"/>
    <w:pPr>
      <w:spacing w:line="264" w:lineRule="auto"/>
      <w:jc w:val="right"/>
    </w:pPr>
    <w:rPr>
      <w:rFonts w:ascii="Arial" w:hAnsi="Arial" w:cs="Arial"/>
      <w:sz w:val="22"/>
      <w:szCs w:val="22"/>
      <w:lang w:val="en-GB" w:eastAsia="zh-CN"/>
    </w:r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rFonts w:ascii="Arial" w:hAnsi="Arial" w:cs="Arial"/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rFonts w:ascii="Arial" w:hAnsi="Arial" w:cs="Arial"/>
      <w:b/>
      <w:color w:val="005192" w:themeColor="accent2"/>
      <w:sz w:val="44"/>
      <w:szCs w:val="44"/>
      <w:lang w:val="de-DE" w:eastAsia="zh-CN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  <w:spacing w:line="264" w:lineRule="auto"/>
    </w:pPr>
    <w:rPr>
      <w:rFonts w:ascii="Arial" w:hAnsi="Arial" w:cs="Arial"/>
      <w:sz w:val="22"/>
      <w:szCs w:val="22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851" w:right="567" w:hanging="85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rFonts w:ascii="Arial" w:hAnsi="Arial" w:cs="Arial"/>
      <w:color w:val="4D4D4D"/>
      <w:sz w:val="13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rFonts w:ascii="Arial" w:hAnsi="Arial" w:cs="Arial"/>
      <w:sz w:val="15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DachzeileDeckblatt">
    <w:name w:val="Dachzeile Deckblatt"/>
    <w:basedOn w:val="Normal"/>
    <w:qFormat/>
    <w:rsid w:val="00C90E9C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1449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49F2"/>
    <w:rPr>
      <w:rFonts w:ascii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semiHidden/>
    <w:rsid w:val="001449F2"/>
    <w:rPr>
      <w:vertAlign w:val="superscript"/>
    </w:rPr>
  </w:style>
  <w:style w:type="character" w:customStyle="1" w:styleId="apple-converted-space">
    <w:name w:val="apple-converted-space"/>
    <w:rsid w:val="001449F2"/>
  </w:style>
  <w:style w:type="character" w:customStyle="1" w:styleId="highlight">
    <w:name w:val="highlight"/>
    <w:rsid w:val="0014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cbee.com/2012/07/12/4625608/california-pot-research-backs.html" TargetMode="External"/><Relationship Id="rId18" Type="http://schemas.openxmlformats.org/officeDocument/2006/relationships/hyperlink" Target="http://www.huffingtonpost.com/2013/11/13/charlottes-web-marijuana_n_4261935.html" TargetMode="External"/><Relationship Id="rId26" Type="http://schemas.openxmlformats.org/officeDocument/2006/relationships/hyperlink" Target="http://www.ncbi.nlm.nih.gov/pubmed/18725316" TargetMode="External"/><Relationship Id="rId39" Type="http://schemas.openxmlformats.org/officeDocument/2006/relationships/hyperlink" Target="http://druglibrary.org/schaffer/hemp/medical/hollisterhealth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15888515" TargetMode="External"/><Relationship Id="rId34" Type="http://schemas.openxmlformats.org/officeDocument/2006/relationships/hyperlink" Target="http://oade.nd.edu/educate-yourself-drugs/marijuana-or-cannabis-sativa/marijuana-manual/myths-and-current-research/" TargetMode="External"/><Relationship Id="rId42" Type="http://schemas.openxmlformats.org/officeDocument/2006/relationships/hyperlink" Target="http://www.ncbi.nlm.nih.gov/pmc/articles/PMC1380837/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evaluationtoday.com/news_medicating_with_marijuana.html" TargetMode="External"/><Relationship Id="rId17" Type="http://schemas.openxmlformats.org/officeDocument/2006/relationships/hyperlink" Target="http://books.google.com/books?id=qH-2Lj9x7L4C&amp;pg=PT191" TargetMode="External"/><Relationship Id="rId25" Type="http://schemas.openxmlformats.org/officeDocument/2006/relationships/hyperlink" Target="http://worldwide.espacenet.com/publicationDetails/biblio?CC=US&amp;NR=6630507&amp;KC=&amp;FT=E&amp;locale=en_EP" TargetMode="External"/><Relationship Id="rId33" Type="http://schemas.openxmlformats.org/officeDocument/2006/relationships/hyperlink" Target="http://www.ncbi.nlm.nih.gov/pubmed/20160270" TargetMode="External"/><Relationship Id="rId38" Type="http://schemas.openxmlformats.org/officeDocument/2006/relationships/hyperlink" Target="http://druglibrary.org/schaffer/hemp/medical/home.ht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pilepsy.com/epilepsy/medical-marijuana" TargetMode="External"/><Relationship Id="rId20" Type="http://schemas.openxmlformats.org/officeDocument/2006/relationships/hyperlink" Target="http://health.ucsd.edu/news/releases/Pages/2012-05-14-smoked-cannabis-reduces-symptoms-of-multiple-sclerosis.aspx" TargetMode="External"/><Relationship Id="rId29" Type="http://schemas.openxmlformats.org/officeDocument/2006/relationships/hyperlink" Target="http://cifas.us/sites.cifas.drupalgardens.com/files/Newscientist3/pdf" TargetMode="External"/><Relationship Id="rId41" Type="http://schemas.openxmlformats.org/officeDocument/2006/relationships/hyperlink" Target="http://aje.oxfordjournals.org/content/149/9/794.ful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post.com/local/article/Medical-marijuana-users-will-pay-their-own-way-5100869.php" TargetMode="External"/><Relationship Id="rId24" Type="http://schemas.openxmlformats.org/officeDocument/2006/relationships/hyperlink" Target="http://informahealthcare.com/doi/abs/10.1080/1042819031000103917" TargetMode="External"/><Relationship Id="rId32" Type="http://schemas.openxmlformats.org/officeDocument/2006/relationships/hyperlink" Target="http://www.thebody.com/content/art31497.html" TargetMode="External"/><Relationship Id="rId37" Type="http://schemas.openxmlformats.org/officeDocument/2006/relationships/hyperlink" Target="http://www.atsjournals.org/doi/abs/10.1164/ajrccm.155.1.9001303" TargetMode="External"/><Relationship Id="rId40" Type="http://schemas.openxmlformats.org/officeDocument/2006/relationships/hyperlink" Target="http://www.schres-journal.com/article/S0920-9964(04)00398-6/abstract" TargetMode="External"/><Relationship Id="rId45" Type="http://schemas.openxmlformats.org/officeDocument/2006/relationships/hyperlink" Target="http://www.ncbi.nlm.nih.gov/pubmed/1586373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1444324" TargetMode="External"/><Relationship Id="rId23" Type="http://schemas.openxmlformats.org/officeDocument/2006/relationships/hyperlink" Target="http://scholar.qsensei.com/content/y05d9" TargetMode="External"/><Relationship Id="rId28" Type="http://schemas.openxmlformats.org/officeDocument/2006/relationships/hyperlink" Target="http://www.ncbi.nlm.nih.gov/pubmed/1725460" TargetMode="External"/><Relationship Id="rId36" Type="http://schemas.openxmlformats.org/officeDocument/2006/relationships/hyperlink" Target="http://www.ncbi.nlm.nih.gov/pubmed/2267014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hc-sc.gc.ca/dhp-mps/marihuana/about-apropos/faq-eng.php" TargetMode="External"/><Relationship Id="rId19" Type="http://schemas.openxmlformats.org/officeDocument/2006/relationships/hyperlink" Target="http://www.ncbi.nlm.nih.gov/pubmed/12517253" TargetMode="External"/><Relationship Id="rId31" Type="http://schemas.openxmlformats.org/officeDocument/2006/relationships/hyperlink" Target="http://www.ncbi.nlm.nih.gov/pubmed/9328194" TargetMode="External"/><Relationship Id="rId44" Type="http://schemas.openxmlformats.org/officeDocument/2006/relationships/hyperlink" Target="http://www.ncbi.nlm.nih.gov/pubmed/1990922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joymil\AppData\Local\Microsoft\Windows\INetCache\Content.Outlook\DED1T24Y\Governing.com" TargetMode="External"/><Relationship Id="rId14" Type="http://schemas.openxmlformats.org/officeDocument/2006/relationships/hyperlink" Target="http://www.ncbi.nlm.nih.gov/pubmed/21426373" TargetMode="External"/><Relationship Id="rId22" Type="http://schemas.openxmlformats.org/officeDocument/2006/relationships/hyperlink" Target="http://www.bloomberg.com/apps/news?pid=newsarchive&amp;sid=aLRKiCeoXoRQ" TargetMode="External"/><Relationship Id="rId27" Type="http://schemas.openxmlformats.org/officeDocument/2006/relationships/hyperlink" Target="http://www.nap.edu/openbook.php?isbn=03090715508&amp;page=109" TargetMode="External"/><Relationship Id="rId30" Type="http://schemas.openxmlformats.org/officeDocument/2006/relationships/hyperlink" Target="http://www.harmreductionjournal.com/content/2/1/21" TargetMode="External"/><Relationship Id="rId35" Type="http://schemas.openxmlformats.org/officeDocument/2006/relationships/hyperlink" Target="http://www.erowid.org/plants/cannabis/cannabis_health1.shtml" TargetMode="External"/><Relationship Id="rId43" Type="http://schemas.openxmlformats.org/officeDocument/2006/relationships/hyperlink" Target="http://www.hepatitis.va.gov/patient/faqs/treatment-success.asp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ncbi.nlm.nih.gov/pmc/articles/PMC3202504/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4E5A-3A04-4BCC-9797-A59A65D8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2585</Words>
  <Characters>14737</Characters>
  <Application>Microsoft Office Word</Application>
  <DocSecurity>0</DocSecurity>
  <Lines>122</Lines>
  <Paragraphs>34</Paragraphs>
  <ScaleCrop>false</ScaleCrop>
  <Company>Hannover Rück SE</Company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2019-02-16T23:17:00Z</dcterms:created>
  <dcterms:modified xsi:type="dcterms:W3CDTF">2019-02-16T23:22:00Z</dcterms:modified>
</cp:coreProperties>
</file>