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DD6FC8" w:rsidRDefault="00DD6FC8" w:rsidP="00DD6FC8">
      <w:pPr>
        <w:jc w:val="center"/>
        <w:rPr>
          <w:b/>
          <w:sz w:val="24"/>
          <w:szCs w:val="24"/>
        </w:rPr>
      </w:pPr>
      <w:r w:rsidRPr="00DD6FC8">
        <w:rPr>
          <w:b/>
          <w:sz w:val="24"/>
          <w:szCs w:val="24"/>
        </w:rPr>
        <w:t>ALU 202 Chapter 12</w:t>
      </w:r>
    </w:p>
    <w:p w:rsidR="00DD6FC8" w:rsidRPr="00DD6FC8" w:rsidRDefault="00DD6FC8" w:rsidP="00DD6FC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D6FC8">
        <w:rPr>
          <w:rFonts w:ascii="Times New Roman" w:hAnsi="Times New Roman" w:cs="Times New Roman"/>
          <w:b/>
          <w:sz w:val="28"/>
          <w:szCs w:val="24"/>
          <w:u w:val="single"/>
        </w:rPr>
        <w:t>Endnotes</w:t>
      </w:r>
    </w:p>
    <w:p w:rsidR="00DD6FC8" w:rsidRPr="007F1F0D" w:rsidRDefault="00DD6FC8" w:rsidP="00DD6FC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0D">
        <w:rPr>
          <w:rFonts w:ascii="Times New Roman" w:hAnsi="Times New Roman" w:cs="Times New Roman"/>
          <w:sz w:val="24"/>
          <w:szCs w:val="24"/>
        </w:rPr>
        <w:t>Geisser</w:t>
      </w:r>
      <w:proofErr w:type="spellEnd"/>
      <w:r w:rsidRPr="007F1F0D">
        <w:rPr>
          <w:rFonts w:ascii="Times New Roman" w:hAnsi="Times New Roman" w:cs="Times New Roman"/>
          <w:sz w:val="24"/>
          <w:szCs w:val="24"/>
        </w:rPr>
        <w:t>, Seymour.  Predictive Inference: An Introduction. New York: Chapman &amp; Hall. ISBN 0-412-03471-9, September 2016.</w:t>
      </w:r>
    </w:p>
    <w:p w:rsidR="00DD6FC8" w:rsidRDefault="00DD6FC8" w:rsidP="00DD6FC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Maier, Marc, </w:t>
      </w:r>
      <w:proofErr w:type="gramStart"/>
      <w:r>
        <w:rPr>
          <w:rFonts w:ascii="Times New Roman" w:hAnsi="Times New Roman" w:cs="Times New Roman"/>
          <w:sz w:val="24"/>
          <w:szCs w:val="24"/>
        </w:rPr>
        <w:t>et.al.,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Transforming Underwriting in the Life Insurance Industry.  MassMutual Data Science.  The Thirty-First AAAI Conference on Innovative Applications of Artificial Intelligence (IAAI-19), 2019.</w:t>
      </w:r>
    </w:p>
    <w:p w:rsidR="00DD6FC8" w:rsidRPr="007F1F0D" w:rsidRDefault="00DD6FC8" w:rsidP="00DD6FC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0D">
        <w:rPr>
          <w:rFonts w:ascii="Times New Roman" w:hAnsi="Times New Roman" w:cs="Times New Roman"/>
          <w:sz w:val="24"/>
          <w:szCs w:val="24"/>
        </w:rPr>
        <w:t>Atamaniuk</w:t>
      </w:r>
      <w:proofErr w:type="spellEnd"/>
      <w:r w:rsidRPr="007F1F0D">
        <w:rPr>
          <w:rFonts w:ascii="Times New Roman" w:hAnsi="Times New Roman" w:cs="Times New Roman"/>
          <w:sz w:val="24"/>
          <w:szCs w:val="24"/>
        </w:rPr>
        <w:t xml:space="preserve">, Joe, Life Insurers Warm to Predictive Modeling Tools.  </w:t>
      </w:r>
      <w:proofErr w:type="spellStart"/>
      <w:r w:rsidRPr="007F1F0D">
        <w:rPr>
          <w:rFonts w:ascii="Times New Roman" w:hAnsi="Times New Roman" w:cs="Times New Roman"/>
          <w:sz w:val="24"/>
          <w:szCs w:val="24"/>
        </w:rPr>
        <w:t>GenRe</w:t>
      </w:r>
      <w:proofErr w:type="spellEnd"/>
      <w:r w:rsidRPr="007F1F0D">
        <w:rPr>
          <w:rFonts w:ascii="Times New Roman" w:hAnsi="Times New Roman" w:cs="Times New Roman"/>
          <w:sz w:val="24"/>
          <w:szCs w:val="24"/>
        </w:rPr>
        <w:t>.  February 13, 2014 http://www.genre.com/knowledge/blog/life-insurers-warm-to-predictive-modeling-tools.html</w:t>
      </w:r>
    </w:p>
    <w:p w:rsidR="00DD6FC8" w:rsidRPr="007F1F0D" w:rsidRDefault="00DD6FC8" w:rsidP="00DD6FC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0D">
        <w:rPr>
          <w:rFonts w:ascii="Times New Roman" w:hAnsi="Times New Roman" w:cs="Times New Roman"/>
          <w:sz w:val="24"/>
          <w:szCs w:val="24"/>
        </w:rPr>
        <w:t>RiskIQ</w:t>
      </w:r>
      <w:proofErr w:type="spellEnd"/>
      <w:r w:rsidRPr="007F1F0D">
        <w:rPr>
          <w:rFonts w:ascii="Times New Roman" w:hAnsi="Times New Roman" w:cs="Times New Roman"/>
          <w:sz w:val="24"/>
          <w:szCs w:val="24"/>
        </w:rPr>
        <w:t xml:space="preserve"> is the score currently provided by </w:t>
      </w:r>
      <w:proofErr w:type="spellStart"/>
      <w:r w:rsidRPr="007F1F0D">
        <w:rPr>
          <w:rFonts w:ascii="Times New Roman" w:hAnsi="Times New Roman" w:cs="Times New Roman"/>
          <w:sz w:val="24"/>
          <w:szCs w:val="24"/>
        </w:rPr>
        <w:t>ExamOne</w:t>
      </w:r>
      <w:proofErr w:type="spellEnd"/>
      <w:r w:rsidRPr="007F1F0D">
        <w:rPr>
          <w:rFonts w:ascii="Times New Roman" w:hAnsi="Times New Roman" w:cs="Times New Roman"/>
          <w:sz w:val="24"/>
          <w:szCs w:val="24"/>
        </w:rPr>
        <w:t>.  See details at: https://www.examone.com/precision-underwriting/risk-iq/</w:t>
      </w:r>
    </w:p>
    <w:p w:rsidR="00DD6FC8" w:rsidRPr="007F1F0D" w:rsidRDefault="00DD6FC8" w:rsidP="00DD6FC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F1F0D">
        <w:rPr>
          <w:rFonts w:ascii="Times New Roman" w:hAnsi="Times New Roman" w:cs="Times New Roman"/>
          <w:sz w:val="24"/>
          <w:szCs w:val="24"/>
        </w:rPr>
        <w:t>Estimates from the 2017 Loaded CSO Mortality tables shows that the first year weighted average morality rate is less than 1 death per thousand, blended across gender and smoker statuses.</w:t>
      </w:r>
    </w:p>
    <w:p w:rsidR="00DD6FC8" w:rsidRDefault="00DD6FC8" w:rsidP="00DD6FC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Carlotto, Hayley, and Maier, Marc, Transforming Underwriting in the Life Insurance Industry, MassMutual, March 2019.</w:t>
      </w:r>
    </w:p>
    <w:p w:rsidR="00DD6FC8" w:rsidRPr="007F1F0D" w:rsidRDefault="00DD6FC8" w:rsidP="00DD6FC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F1F0D">
        <w:rPr>
          <w:rFonts w:ascii="Times New Roman" w:hAnsi="Times New Roman" w:cs="Times New Roman"/>
          <w:sz w:val="24"/>
          <w:szCs w:val="24"/>
        </w:rPr>
        <w:t>Cross validation techniques are beyond the scope of this chapter, but a general introduction can be found at:  https://en.wikipedia.org/wiki/Cross-validation</w:t>
      </w:r>
      <w:proofErr w:type="gramStart"/>
      <w:r w:rsidRPr="007F1F0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F1F0D">
        <w:rPr>
          <w:rFonts w:ascii="Times New Roman" w:hAnsi="Times New Roman" w:cs="Times New Roman"/>
          <w:sz w:val="24"/>
          <w:szCs w:val="24"/>
        </w:rPr>
        <w:t>statistics)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FC8" w:rsidRPr="007F1F0D" w:rsidRDefault="00DD6FC8" w:rsidP="00DD6FC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F1F0D">
        <w:rPr>
          <w:rFonts w:ascii="Times New Roman" w:hAnsi="Times New Roman" w:cs="Times New Roman"/>
          <w:sz w:val="24"/>
          <w:szCs w:val="24"/>
        </w:rPr>
        <w:t xml:space="preserve">Adams, Susan, “The 10 Most Endangered Jobs in 2015”, Forbes, October 14, 2015 </w:t>
      </w:r>
      <w:hyperlink r:id="rId8" w:anchor="569dc3eb22e5" w:history="1">
        <w:r w:rsidRPr="007F1F0D">
          <w:rPr>
            <w:rStyle w:val="Hyperlink"/>
            <w:rFonts w:ascii="Times New Roman" w:hAnsi="Times New Roman" w:cs="Times New Roman"/>
            <w:sz w:val="24"/>
            <w:szCs w:val="24"/>
          </w:rPr>
          <w:t>https://www.forbes.com/pictures/561c23a9e4b0ffa7afe5c0fd/9-insurance-underwriter/#569dc3eb22e5</w:t>
        </w:r>
      </w:hyperlink>
    </w:p>
    <w:p w:rsidR="00DD6FC8" w:rsidRPr="007F1F0D" w:rsidRDefault="00DD6FC8" w:rsidP="00DD6FC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F1F0D">
        <w:rPr>
          <w:rFonts w:ascii="Times New Roman" w:hAnsi="Times New Roman" w:cs="Times New Roman"/>
          <w:sz w:val="24"/>
          <w:szCs w:val="24"/>
        </w:rPr>
        <w:t xml:space="preserve">Ralph, Oliver, “Insurance: Robots learn the business of covering risk”, Financial Times, May 16, 2017 </w:t>
      </w:r>
      <w:hyperlink r:id="rId9" w:history="1">
        <w:r w:rsidRPr="007F1F0D">
          <w:rPr>
            <w:rStyle w:val="Hyperlink"/>
            <w:rFonts w:ascii="Times New Roman" w:hAnsi="Times New Roman" w:cs="Times New Roman"/>
            <w:sz w:val="24"/>
            <w:szCs w:val="24"/>
          </w:rPr>
          <w:t>https://www.ft.com/content/e07cee0c-3949-11e7-821a-6027b8a20f23</w:t>
        </w:r>
      </w:hyperlink>
    </w:p>
    <w:p w:rsidR="00DD6FC8" w:rsidRPr="007F1F0D" w:rsidRDefault="00DD6FC8" w:rsidP="00DD6FC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0D">
        <w:rPr>
          <w:rFonts w:ascii="Times New Roman" w:hAnsi="Times New Roman" w:cs="Times New Roman"/>
          <w:sz w:val="24"/>
          <w:szCs w:val="24"/>
        </w:rPr>
        <w:t>McGliffin</w:t>
      </w:r>
      <w:proofErr w:type="spellEnd"/>
      <w:r w:rsidRPr="007F1F0D">
        <w:rPr>
          <w:rFonts w:ascii="Times New Roman" w:hAnsi="Times New Roman" w:cs="Times New Roman"/>
          <w:sz w:val="24"/>
          <w:szCs w:val="24"/>
        </w:rPr>
        <w:t xml:space="preserve">, Gail, “The Future of Underwriting”, Ernst &amp; Young LLP, 2015 </w:t>
      </w:r>
      <w:hyperlink r:id="rId10" w:history="1">
        <w:r w:rsidRPr="007F1F0D">
          <w:rPr>
            <w:rStyle w:val="Hyperlink"/>
            <w:rFonts w:ascii="Times New Roman" w:hAnsi="Times New Roman" w:cs="Times New Roman"/>
            <w:sz w:val="24"/>
            <w:szCs w:val="24"/>
          </w:rPr>
          <w:t>http://www.ey.com/Publication/vwLUAssets/EY-the-future-of-underwriting/$FILE/EY-the-future-of-underwriting.pdf</w:t>
        </w:r>
      </w:hyperlink>
    </w:p>
    <w:p w:rsidR="00DD6FC8" w:rsidRDefault="00DD6FC8" w:rsidP="00DD6FC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Balasubramanian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Ramnath</w:t>
      </w:r>
      <w:proofErr w:type="spellEnd"/>
      <w:r>
        <w:rPr>
          <w:rFonts w:ascii="Times New Roman" w:hAnsi="Times New Roman" w:cs="Times New Roman"/>
          <w:sz w:val="24"/>
          <w:szCs w:val="24"/>
        </w:rPr>
        <w:t>, et.al. Insurance 2030- The impact of AI on the future of insurance.  McKinsey &amp; Company, May 2018.</w:t>
      </w:r>
    </w:p>
    <w:p w:rsidR="00DD6FC8" w:rsidRDefault="00DD6FC8" w:rsidP="00DD6FC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Davenport, Tom, The Future of Work Is Now – The Digital Life Underwriter, Forbes, October 28, 2019.</w:t>
      </w:r>
    </w:p>
    <w:p w:rsidR="00DD6FC8" w:rsidRDefault="00DD6FC8" w:rsidP="00DD6FC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Bondurant, Elizabeth, </w:t>
      </w:r>
      <w:proofErr w:type="gramStart"/>
      <w:r>
        <w:rPr>
          <w:rFonts w:ascii="Times New Roman" w:hAnsi="Times New Roman" w:cs="Times New Roman"/>
          <w:sz w:val="24"/>
          <w:szCs w:val="24"/>
        </w:rPr>
        <w:t>et.al.,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Insuretech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Beyond – An Evolving Litigation Landscape, The National Law Review, May 2019.</w:t>
      </w:r>
    </w:p>
    <w:p w:rsidR="00DD6FC8" w:rsidRPr="007F1F0D" w:rsidRDefault="00DD6FC8" w:rsidP="00DD6FC8">
      <w:pPr>
        <w:rPr>
          <w:rFonts w:ascii="Times New Roman" w:hAnsi="Times New Roman" w:cs="Times New Roman"/>
          <w:sz w:val="24"/>
          <w:szCs w:val="24"/>
        </w:rPr>
      </w:pPr>
    </w:p>
    <w:p w:rsidR="00DD6FC8" w:rsidRDefault="00DD6FC8" w:rsidP="00C70C30"/>
    <w:p w:rsidR="00B52A31" w:rsidRDefault="00B52A31" w:rsidP="00C70C30"/>
    <w:p w:rsidR="00B52A31" w:rsidRDefault="00B52A31" w:rsidP="00C70C30"/>
    <w:p w:rsidR="00B52A31" w:rsidRPr="007F1F0D" w:rsidRDefault="00B52A31" w:rsidP="00B52A31">
      <w:pPr>
        <w:rPr>
          <w:rFonts w:ascii="Times New Roman" w:hAnsi="Times New Roman" w:cs="Times New Roman"/>
          <w:b/>
          <w:sz w:val="28"/>
        </w:rPr>
      </w:pPr>
      <w:r w:rsidRPr="007F1F0D">
        <w:rPr>
          <w:rFonts w:ascii="Times New Roman" w:hAnsi="Times New Roman" w:cs="Times New Roman"/>
          <w:b/>
          <w:sz w:val="28"/>
        </w:rPr>
        <w:lastRenderedPageBreak/>
        <w:t>Bibliography</w:t>
      </w:r>
    </w:p>
    <w:p w:rsidR="00B52A31" w:rsidRPr="007F1F0D" w:rsidRDefault="00B52A31" w:rsidP="00B52A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14"/>
        </w:rPr>
      </w:pPr>
      <w:r w:rsidRPr="007F1F0D">
        <w:rPr>
          <w:rFonts w:ascii="Times New Roman" w:hAnsi="Times New Roman" w:cs="Times New Roman"/>
          <w:sz w:val="24"/>
          <w:szCs w:val="14"/>
        </w:rPr>
        <w:t xml:space="preserve">Art, Mary; </w:t>
      </w:r>
      <w:r w:rsidRPr="007F1F0D">
        <w:rPr>
          <w:rFonts w:ascii="Times New Roman" w:hAnsi="Times New Roman" w:cs="Times New Roman"/>
          <w:i/>
          <w:sz w:val="24"/>
          <w:szCs w:val="14"/>
        </w:rPr>
        <w:t>Automating Underwriting for Life Insurance, Company Practices Study</w:t>
      </w:r>
      <w:r w:rsidRPr="007F1F0D">
        <w:rPr>
          <w:rFonts w:ascii="Times New Roman" w:hAnsi="Times New Roman" w:cs="Times New Roman"/>
          <w:sz w:val="24"/>
          <w:szCs w:val="14"/>
        </w:rPr>
        <w:t>; LIMRA, LL Global, Inc. 2016.</w:t>
      </w:r>
    </w:p>
    <w:p w:rsidR="00B52A31" w:rsidRPr="0041093F" w:rsidRDefault="00B52A31" w:rsidP="00B52A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093F">
        <w:rPr>
          <w:rFonts w:ascii="Times New Roman" w:hAnsi="Times New Roman" w:cs="Times New Roman"/>
          <w:sz w:val="24"/>
          <w:szCs w:val="24"/>
        </w:rPr>
        <w:t>Balasubramanian</w:t>
      </w:r>
      <w:proofErr w:type="spellEnd"/>
      <w:r w:rsidRPr="00410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93F">
        <w:rPr>
          <w:rFonts w:ascii="Times New Roman" w:hAnsi="Times New Roman" w:cs="Times New Roman"/>
          <w:sz w:val="24"/>
          <w:szCs w:val="24"/>
        </w:rPr>
        <w:t>Ramnath</w:t>
      </w:r>
      <w:proofErr w:type="spellEnd"/>
      <w:r w:rsidRPr="00410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Libarikian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Ari, and McElhaney, Doug, </w:t>
      </w:r>
      <w:r w:rsidRPr="0041093F">
        <w:rPr>
          <w:rFonts w:ascii="Times New Roman" w:hAnsi="Times New Roman" w:cs="Times New Roman"/>
          <w:i/>
          <w:iCs/>
          <w:sz w:val="24"/>
          <w:szCs w:val="24"/>
        </w:rPr>
        <w:t>Insurance 2030- The impact of AI on the future of insurance</w:t>
      </w:r>
      <w:r w:rsidRPr="0041093F">
        <w:rPr>
          <w:rFonts w:ascii="Times New Roman" w:hAnsi="Times New Roman" w:cs="Times New Roman"/>
          <w:sz w:val="24"/>
          <w:szCs w:val="24"/>
        </w:rPr>
        <w:t>.  McKinsey &amp; Company, May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A31" w:rsidRPr="007F1F0D" w:rsidRDefault="00B52A31" w:rsidP="00B52A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14"/>
        </w:rPr>
      </w:pPr>
      <w:r w:rsidRPr="007F1F0D">
        <w:rPr>
          <w:rFonts w:ascii="Times New Roman" w:hAnsi="Times New Roman" w:cs="Times New Roman"/>
          <w:sz w:val="24"/>
          <w:szCs w:val="14"/>
        </w:rPr>
        <w:t xml:space="preserve">Batty, Mike, </w:t>
      </w:r>
      <w:proofErr w:type="spellStart"/>
      <w:r w:rsidRPr="007F1F0D">
        <w:rPr>
          <w:rFonts w:ascii="Times New Roman" w:hAnsi="Times New Roman" w:cs="Times New Roman"/>
          <w:sz w:val="24"/>
          <w:szCs w:val="14"/>
        </w:rPr>
        <w:t>Tripathi</w:t>
      </w:r>
      <w:proofErr w:type="spellEnd"/>
      <w:r w:rsidRPr="007F1F0D">
        <w:rPr>
          <w:rFonts w:ascii="Times New Roman" w:hAnsi="Times New Roman" w:cs="Times New Roman"/>
          <w:sz w:val="24"/>
          <w:szCs w:val="14"/>
        </w:rPr>
        <w:t xml:space="preserve">, </w:t>
      </w:r>
      <w:proofErr w:type="spellStart"/>
      <w:r w:rsidRPr="007F1F0D">
        <w:rPr>
          <w:rFonts w:ascii="Times New Roman" w:hAnsi="Times New Roman" w:cs="Times New Roman"/>
          <w:sz w:val="24"/>
          <w:szCs w:val="14"/>
        </w:rPr>
        <w:t>Arun</w:t>
      </w:r>
      <w:proofErr w:type="spellEnd"/>
      <w:r w:rsidRPr="007F1F0D">
        <w:rPr>
          <w:rFonts w:ascii="Times New Roman" w:hAnsi="Times New Roman" w:cs="Times New Roman"/>
          <w:sz w:val="24"/>
          <w:szCs w:val="14"/>
        </w:rPr>
        <w:t xml:space="preserve">, Kroll, Alice, Wu, Cheng-sheng Peter, Moore, David, </w:t>
      </w:r>
      <w:proofErr w:type="spellStart"/>
      <w:r w:rsidRPr="007F1F0D">
        <w:rPr>
          <w:rFonts w:ascii="Times New Roman" w:hAnsi="Times New Roman" w:cs="Times New Roman"/>
          <w:sz w:val="24"/>
          <w:szCs w:val="14"/>
        </w:rPr>
        <w:t>Stehno</w:t>
      </w:r>
      <w:proofErr w:type="spellEnd"/>
      <w:r w:rsidRPr="007F1F0D">
        <w:rPr>
          <w:rFonts w:ascii="Times New Roman" w:hAnsi="Times New Roman" w:cs="Times New Roman"/>
          <w:sz w:val="24"/>
          <w:szCs w:val="14"/>
        </w:rPr>
        <w:t xml:space="preserve">, Chris, Lau, Lucas, </w:t>
      </w:r>
      <w:proofErr w:type="spellStart"/>
      <w:r w:rsidRPr="007F1F0D">
        <w:rPr>
          <w:rFonts w:ascii="Times New Roman" w:hAnsi="Times New Roman" w:cs="Times New Roman"/>
          <w:sz w:val="24"/>
          <w:szCs w:val="14"/>
        </w:rPr>
        <w:t>Guszcza</w:t>
      </w:r>
      <w:proofErr w:type="spellEnd"/>
      <w:r w:rsidRPr="007F1F0D">
        <w:rPr>
          <w:rFonts w:ascii="Times New Roman" w:hAnsi="Times New Roman" w:cs="Times New Roman"/>
          <w:sz w:val="24"/>
          <w:szCs w:val="14"/>
        </w:rPr>
        <w:t xml:space="preserve">, Jim, </w:t>
      </w:r>
      <w:proofErr w:type="spellStart"/>
      <w:r w:rsidRPr="007F1F0D">
        <w:rPr>
          <w:rFonts w:ascii="Times New Roman" w:hAnsi="Times New Roman" w:cs="Times New Roman"/>
          <w:sz w:val="24"/>
          <w:szCs w:val="14"/>
        </w:rPr>
        <w:t>Katcher</w:t>
      </w:r>
      <w:proofErr w:type="spellEnd"/>
      <w:r w:rsidRPr="007F1F0D">
        <w:rPr>
          <w:rFonts w:ascii="Times New Roman" w:hAnsi="Times New Roman" w:cs="Times New Roman"/>
          <w:sz w:val="24"/>
          <w:szCs w:val="14"/>
        </w:rPr>
        <w:t xml:space="preserve">, Mitch, </w:t>
      </w:r>
      <w:r w:rsidRPr="007F1F0D">
        <w:rPr>
          <w:rFonts w:ascii="Times New Roman" w:hAnsi="Times New Roman" w:cs="Times New Roman"/>
          <w:i/>
          <w:iCs/>
          <w:sz w:val="24"/>
          <w:szCs w:val="14"/>
        </w:rPr>
        <w:t>Predictive Modeling for Life Insurance, Ways Life Insurers Can Participate in the Business Analytics Revolution</w:t>
      </w:r>
      <w:r w:rsidRPr="007F1F0D">
        <w:rPr>
          <w:rFonts w:ascii="Times New Roman" w:hAnsi="Times New Roman" w:cs="Times New Roman"/>
          <w:sz w:val="24"/>
          <w:szCs w:val="14"/>
        </w:rPr>
        <w:t>; Deloitte Consulting LLP. April 2010.</w:t>
      </w:r>
    </w:p>
    <w:p w:rsidR="00B52A31" w:rsidRPr="007F1F0D" w:rsidRDefault="00B52A31" w:rsidP="00B52A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14"/>
        </w:rPr>
      </w:pPr>
      <w:r w:rsidRPr="007F1F0D">
        <w:rPr>
          <w:rFonts w:ascii="Times New Roman" w:hAnsi="Times New Roman" w:cs="Times New Roman"/>
          <w:sz w:val="24"/>
          <w:szCs w:val="14"/>
        </w:rPr>
        <w:t xml:space="preserve">Berry, Michael J. A. and </w:t>
      </w:r>
      <w:proofErr w:type="spellStart"/>
      <w:r w:rsidRPr="007F1F0D">
        <w:rPr>
          <w:rFonts w:ascii="Times New Roman" w:hAnsi="Times New Roman" w:cs="Times New Roman"/>
          <w:sz w:val="24"/>
          <w:szCs w:val="14"/>
        </w:rPr>
        <w:t>Linoff</w:t>
      </w:r>
      <w:proofErr w:type="spellEnd"/>
      <w:r w:rsidRPr="007F1F0D">
        <w:rPr>
          <w:rFonts w:ascii="Times New Roman" w:hAnsi="Times New Roman" w:cs="Times New Roman"/>
          <w:sz w:val="24"/>
          <w:szCs w:val="14"/>
        </w:rPr>
        <w:t xml:space="preserve">, Gordon; </w:t>
      </w:r>
      <w:r w:rsidRPr="007F1F0D">
        <w:rPr>
          <w:rFonts w:ascii="Times New Roman" w:hAnsi="Times New Roman" w:cs="Times New Roman"/>
          <w:i/>
          <w:iCs/>
          <w:sz w:val="24"/>
          <w:szCs w:val="14"/>
        </w:rPr>
        <w:t>Data Mining Techniques for Marketing, Sales and Customer Management</w:t>
      </w:r>
      <w:r w:rsidRPr="007F1F0D">
        <w:rPr>
          <w:rFonts w:ascii="Times New Roman" w:hAnsi="Times New Roman" w:cs="Times New Roman"/>
          <w:sz w:val="24"/>
          <w:szCs w:val="14"/>
        </w:rPr>
        <w:t xml:space="preserve">; John Wiley and Sons, </w:t>
      </w:r>
      <w:proofErr w:type="spellStart"/>
      <w:r w:rsidRPr="007F1F0D">
        <w:rPr>
          <w:rFonts w:ascii="Times New Roman" w:hAnsi="Times New Roman" w:cs="Times New Roman"/>
          <w:sz w:val="24"/>
          <w:szCs w:val="14"/>
        </w:rPr>
        <w:t>Inc</w:t>
      </w:r>
      <w:proofErr w:type="spellEnd"/>
      <w:r w:rsidRPr="007F1F0D">
        <w:rPr>
          <w:rFonts w:ascii="Times New Roman" w:hAnsi="Times New Roman" w:cs="Times New Roman"/>
          <w:sz w:val="24"/>
          <w:szCs w:val="14"/>
        </w:rPr>
        <w:t>; 2004.</w:t>
      </w:r>
    </w:p>
    <w:p w:rsidR="00B52A31" w:rsidRPr="007D47D6" w:rsidRDefault="00B52A31" w:rsidP="00B52A31">
      <w:pPr>
        <w:rPr>
          <w:rFonts w:ascii="Times New Roman" w:hAnsi="Times New Roman" w:cs="Times New Roman"/>
          <w:sz w:val="24"/>
          <w:szCs w:val="24"/>
        </w:rPr>
      </w:pPr>
      <w:r w:rsidRPr="007D47D6">
        <w:rPr>
          <w:rFonts w:ascii="Times New Roman" w:hAnsi="Times New Roman" w:cs="Times New Roman"/>
          <w:sz w:val="24"/>
          <w:szCs w:val="24"/>
        </w:rPr>
        <w:t>Bondurant, Elizabeth,</w:t>
      </w:r>
      <w:r>
        <w:rPr>
          <w:rFonts w:ascii="Times New Roman" w:hAnsi="Times New Roman" w:cs="Times New Roman"/>
          <w:sz w:val="24"/>
          <w:szCs w:val="24"/>
        </w:rPr>
        <w:t xml:space="preserve"> White, Brendan</w:t>
      </w:r>
      <w:r w:rsidRPr="007D4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7D6">
        <w:rPr>
          <w:rFonts w:ascii="Times New Roman" w:hAnsi="Times New Roman" w:cs="Times New Roman"/>
          <w:i/>
          <w:iCs/>
          <w:sz w:val="24"/>
          <w:szCs w:val="24"/>
        </w:rPr>
        <w:t>Insuretech</w:t>
      </w:r>
      <w:proofErr w:type="spellEnd"/>
      <w:r w:rsidRPr="007D47D6">
        <w:rPr>
          <w:rFonts w:ascii="Times New Roman" w:hAnsi="Times New Roman" w:cs="Times New Roman"/>
          <w:i/>
          <w:iCs/>
          <w:sz w:val="24"/>
          <w:szCs w:val="24"/>
        </w:rPr>
        <w:t xml:space="preserve"> and Beyond – An Evolving Litigation Landscape</w:t>
      </w:r>
      <w:r w:rsidRPr="007D47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Womble Bond Dickinson LLP, published in</w:t>
      </w:r>
      <w:r w:rsidRPr="007D47D6">
        <w:rPr>
          <w:rFonts w:ascii="Times New Roman" w:hAnsi="Times New Roman" w:cs="Times New Roman"/>
          <w:sz w:val="24"/>
          <w:szCs w:val="24"/>
        </w:rPr>
        <w:t xml:space="preserve"> The National Law Review, May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A31" w:rsidRPr="007F1F0D" w:rsidRDefault="00B52A31" w:rsidP="00B52A31">
      <w:pPr>
        <w:rPr>
          <w:rFonts w:ascii="Times New Roman" w:hAnsi="Times New Roman" w:cs="Times New Roman"/>
          <w:sz w:val="24"/>
          <w:szCs w:val="24"/>
        </w:rPr>
      </w:pPr>
      <w:r w:rsidRPr="007F1F0D">
        <w:rPr>
          <w:rFonts w:ascii="Times New Roman" w:hAnsi="Times New Roman" w:cs="Times New Roman"/>
          <w:sz w:val="24"/>
          <w:szCs w:val="24"/>
        </w:rPr>
        <w:t xml:space="preserve">Carlotto, Hayley, and Maier, Marc, </w:t>
      </w:r>
      <w:r w:rsidRPr="0041093F">
        <w:rPr>
          <w:rFonts w:ascii="Times New Roman" w:hAnsi="Times New Roman" w:cs="Times New Roman"/>
          <w:i/>
          <w:iCs/>
          <w:sz w:val="24"/>
          <w:szCs w:val="24"/>
        </w:rPr>
        <w:t>Transforming Underwriting in the Life Insurance Industry</w:t>
      </w:r>
      <w:r w:rsidRPr="007F1F0D">
        <w:rPr>
          <w:rFonts w:ascii="Times New Roman" w:hAnsi="Times New Roman" w:cs="Times New Roman"/>
          <w:sz w:val="24"/>
          <w:szCs w:val="24"/>
        </w:rPr>
        <w:t>, MassMutual</w:t>
      </w:r>
      <w:r>
        <w:rPr>
          <w:rFonts w:ascii="Times New Roman" w:hAnsi="Times New Roman" w:cs="Times New Roman"/>
          <w:sz w:val="24"/>
          <w:szCs w:val="24"/>
        </w:rPr>
        <w:t xml:space="preserve"> Data Science blog article</w:t>
      </w:r>
      <w:r w:rsidRPr="007F1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F0D">
        <w:rPr>
          <w:rFonts w:ascii="Times New Roman" w:hAnsi="Times New Roman" w:cs="Times New Roman"/>
          <w:sz w:val="24"/>
          <w:szCs w:val="24"/>
        </w:rPr>
        <w:t>March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572F9">
          <w:rPr>
            <w:rStyle w:val="Hyperlink"/>
            <w:rFonts w:ascii="Times New Roman" w:hAnsi="Times New Roman" w:cs="Times New Roman"/>
            <w:szCs w:val="20"/>
          </w:rPr>
          <w:t>https://datascience.massmutual.com/blog/transforming_underwriting_in_the_life_insurance_industry/</w:t>
        </w:r>
      </w:hyperlink>
      <w:r w:rsidRPr="004572F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52A31" w:rsidRPr="009F6EE1" w:rsidRDefault="00B52A31" w:rsidP="00B52A31">
      <w:pPr>
        <w:rPr>
          <w:rFonts w:ascii="Times New Roman" w:hAnsi="Times New Roman" w:cs="Times New Roman"/>
          <w:sz w:val="24"/>
          <w:szCs w:val="24"/>
        </w:rPr>
      </w:pPr>
      <w:r w:rsidRPr="009F6EE1">
        <w:rPr>
          <w:rFonts w:ascii="Times New Roman" w:hAnsi="Times New Roman" w:cs="Times New Roman"/>
          <w:sz w:val="24"/>
          <w:szCs w:val="24"/>
        </w:rPr>
        <w:t xml:space="preserve">Davenport, Tom, </w:t>
      </w:r>
      <w:r w:rsidRPr="009F6EE1">
        <w:rPr>
          <w:rFonts w:ascii="Times New Roman" w:hAnsi="Times New Roman" w:cs="Times New Roman"/>
          <w:i/>
          <w:iCs/>
          <w:sz w:val="24"/>
          <w:szCs w:val="24"/>
        </w:rPr>
        <w:t>The Future of Work Is Now – The Digital Life Underwriter</w:t>
      </w:r>
      <w:r w:rsidRPr="009F6EE1">
        <w:rPr>
          <w:rFonts w:ascii="Times New Roman" w:hAnsi="Times New Roman" w:cs="Times New Roman"/>
          <w:sz w:val="24"/>
          <w:szCs w:val="24"/>
        </w:rPr>
        <w:t>, Forbes magazine, October 28,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A31" w:rsidRPr="009F6EE1" w:rsidRDefault="00B52A31" w:rsidP="00B52A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EE1">
        <w:rPr>
          <w:rFonts w:ascii="Times New Roman" w:hAnsi="Times New Roman" w:cs="Times New Roman"/>
          <w:sz w:val="24"/>
          <w:szCs w:val="24"/>
        </w:rPr>
        <w:t>Davis, Chris</w:t>
      </w:r>
      <w:proofErr w:type="gramStart"/>
      <w:r w:rsidRPr="009F6EE1">
        <w:rPr>
          <w:rFonts w:ascii="Times New Roman" w:hAnsi="Times New Roman" w:cs="Times New Roman"/>
          <w:sz w:val="24"/>
          <w:szCs w:val="24"/>
        </w:rPr>
        <w:t>;  Danger</w:t>
      </w:r>
      <w:proofErr w:type="gramEnd"/>
      <w:r w:rsidRPr="009F6EE1">
        <w:rPr>
          <w:rFonts w:ascii="Times New Roman" w:hAnsi="Times New Roman" w:cs="Times New Roman"/>
          <w:sz w:val="24"/>
          <w:szCs w:val="24"/>
        </w:rPr>
        <w:t xml:space="preserve"> in Predictive Models for Underwriting; Product Matters!, Issue 87, Society of Actuaries, October 2013.</w:t>
      </w:r>
    </w:p>
    <w:p w:rsidR="00B52A31" w:rsidRPr="009F6EE1" w:rsidRDefault="00B52A31" w:rsidP="00B52A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EE1">
        <w:rPr>
          <w:rFonts w:ascii="Times New Roman" w:hAnsi="Times New Roman" w:cs="Times New Roman"/>
          <w:sz w:val="24"/>
          <w:szCs w:val="24"/>
        </w:rPr>
        <w:t xml:space="preserve">Dion, Mark; </w:t>
      </w:r>
      <w:r w:rsidRPr="009F6EE1">
        <w:rPr>
          <w:rFonts w:ascii="Times New Roman" w:hAnsi="Times New Roman" w:cs="Times New Roman"/>
          <w:i/>
          <w:sz w:val="24"/>
          <w:szCs w:val="24"/>
        </w:rPr>
        <w:t>Predictive Modeling, A Life Underwriter’s Primer</w:t>
      </w:r>
      <w:r w:rsidRPr="009F6EE1">
        <w:rPr>
          <w:rFonts w:ascii="Times New Roman" w:hAnsi="Times New Roman" w:cs="Times New Roman"/>
          <w:sz w:val="24"/>
          <w:szCs w:val="24"/>
        </w:rPr>
        <w:t>, On The Risk, Vol. 27, n.2, 2011.</w:t>
      </w:r>
    </w:p>
    <w:p w:rsidR="00B52A31" w:rsidRPr="009F6EE1" w:rsidRDefault="00B52A31" w:rsidP="00B52A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6EE1">
        <w:rPr>
          <w:rFonts w:ascii="Times New Roman" w:hAnsi="Times New Roman" w:cs="Times New Roman"/>
          <w:sz w:val="24"/>
          <w:szCs w:val="24"/>
        </w:rPr>
        <w:t>Guszcza</w:t>
      </w:r>
      <w:proofErr w:type="spellEnd"/>
      <w:r w:rsidRPr="009F6EE1">
        <w:rPr>
          <w:rFonts w:ascii="Times New Roman" w:hAnsi="Times New Roman" w:cs="Times New Roman"/>
          <w:sz w:val="24"/>
          <w:szCs w:val="24"/>
        </w:rPr>
        <w:t xml:space="preserve">, J., </w:t>
      </w:r>
      <w:r w:rsidRPr="009F6EE1">
        <w:rPr>
          <w:rFonts w:ascii="Times New Roman" w:hAnsi="Times New Roman" w:cs="Times New Roman"/>
          <w:i/>
          <w:sz w:val="24"/>
          <w:szCs w:val="24"/>
        </w:rPr>
        <w:t>Analyzing Analytics</w:t>
      </w:r>
      <w:r w:rsidRPr="009F6EE1">
        <w:rPr>
          <w:rFonts w:ascii="Times New Roman" w:hAnsi="Times New Roman" w:cs="Times New Roman"/>
          <w:sz w:val="24"/>
          <w:szCs w:val="24"/>
        </w:rPr>
        <w:t>, Contingencies, American Academy of Actuaries, July-August, 2008.</w:t>
      </w:r>
    </w:p>
    <w:p w:rsidR="00B52A31" w:rsidRPr="009F6EE1" w:rsidRDefault="00B52A31" w:rsidP="00B52A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6EE1">
        <w:rPr>
          <w:rFonts w:ascii="Times New Roman" w:hAnsi="Times New Roman" w:cs="Times New Roman"/>
          <w:sz w:val="24"/>
          <w:szCs w:val="24"/>
        </w:rPr>
        <w:t>Lanzrath</w:t>
      </w:r>
      <w:proofErr w:type="spellEnd"/>
      <w:r w:rsidRPr="009F6EE1">
        <w:rPr>
          <w:rFonts w:ascii="Times New Roman" w:hAnsi="Times New Roman" w:cs="Times New Roman"/>
          <w:sz w:val="24"/>
          <w:szCs w:val="24"/>
        </w:rPr>
        <w:t xml:space="preserve">, Brian, Sears, Betsy, Hartman, Troy; </w:t>
      </w:r>
      <w:r w:rsidRPr="009F6EE1">
        <w:rPr>
          <w:rFonts w:ascii="Times New Roman" w:hAnsi="Times New Roman" w:cs="Times New Roman"/>
          <w:i/>
          <w:sz w:val="24"/>
          <w:szCs w:val="24"/>
        </w:rPr>
        <w:t>A Comprehensive Multivariate Approach to the Stratification of Applicant-Level All-Cause Mortality Risk</w:t>
      </w:r>
      <w:r w:rsidRPr="009F6EE1">
        <w:rPr>
          <w:rFonts w:ascii="Times New Roman" w:hAnsi="Times New Roman" w:cs="Times New Roman"/>
          <w:sz w:val="24"/>
          <w:szCs w:val="24"/>
        </w:rPr>
        <w:t xml:space="preserve">, On The Risk, Vol. 27, n.1, 2011. </w:t>
      </w:r>
    </w:p>
    <w:p w:rsidR="00B52A31" w:rsidRPr="009F6EE1" w:rsidRDefault="00B52A31" w:rsidP="00B52A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EE1">
        <w:rPr>
          <w:rFonts w:ascii="Times New Roman" w:hAnsi="Times New Roman" w:cs="Times New Roman"/>
          <w:sz w:val="24"/>
          <w:szCs w:val="24"/>
        </w:rPr>
        <w:t xml:space="preserve">Maier, Marc, et.al.  </w:t>
      </w:r>
      <w:r w:rsidRPr="009F6EE1">
        <w:rPr>
          <w:rFonts w:ascii="Times New Roman" w:hAnsi="Times New Roman" w:cs="Times New Roman"/>
          <w:i/>
          <w:iCs/>
          <w:sz w:val="24"/>
          <w:szCs w:val="24"/>
        </w:rPr>
        <w:t>Transforming Underwriting in the Life Insurance Industry</w:t>
      </w:r>
      <w:r w:rsidRPr="009F6EE1">
        <w:rPr>
          <w:rFonts w:ascii="Times New Roman" w:hAnsi="Times New Roman" w:cs="Times New Roman"/>
          <w:sz w:val="24"/>
          <w:szCs w:val="24"/>
        </w:rPr>
        <w:t>.  MassMutual Data Science.  The Thirty-First AAAI Conference on Innovative Applications of Artificial Intelligence (IAAI-19), 2019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52A31" w:rsidRPr="009F6EE1" w:rsidRDefault="00B52A31" w:rsidP="00B52A31">
      <w:pPr>
        <w:rPr>
          <w:rFonts w:ascii="Times New Roman" w:hAnsi="Times New Roman" w:cs="Times New Roman"/>
          <w:sz w:val="24"/>
          <w:szCs w:val="24"/>
        </w:rPr>
      </w:pPr>
      <w:r w:rsidRPr="009F6EE1">
        <w:rPr>
          <w:rFonts w:ascii="Times New Roman" w:hAnsi="Times New Roman" w:cs="Times New Roman"/>
          <w:sz w:val="24"/>
          <w:szCs w:val="24"/>
        </w:rPr>
        <w:t xml:space="preserve">Ray, Sunil; </w:t>
      </w:r>
      <w:proofErr w:type="gramStart"/>
      <w:r w:rsidRPr="009F6EE1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F6EE1">
        <w:rPr>
          <w:rFonts w:ascii="Times New Roman" w:hAnsi="Times New Roman" w:cs="Times New Roman"/>
          <w:i/>
          <w:sz w:val="24"/>
          <w:szCs w:val="24"/>
        </w:rPr>
        <w:t xml:space="preserve"> Comprehensive Guide to Data Exploration</w:t>
      </w:r>
      <w:r w:rsidRPr="009F6EE1">
        <w:rPr>
          <w:rFonts w:ascii="Times New Roman" w:hAnsi="Times New Roman" w:cs="Times New Roman"/>
          <w:sz w:val="24"/>
          <w:szCs w:val="24"/>
        </w:rPr>
        <w:t xml:space="preserve">, Analytics </w:t>
      </w:r>
      <w:proofErr w:type="spellStart"/>
      <w:r w:rsidRPr="009F6EE1">
        <w:rPr>
          <w:rFonts w:ascii="Times New Roman" w:hAnsi="Times New Roman" w:cs="Times New Roman"/>
          <w:sz w:val="24"/>
          <w:szCs w:val="24"/>
        </w:rPr>
        <w:t>Vidhya</w:t>
      </w:r>
      <w:proofErr w:type="spellEnd"/>
      <w:r w:rsidRPr="009F6EE1">
        <w:rPr>
          <w:rFonts w:ascii="Times New Roman" w:hAnsi="Times New Roman" w:cs="Times New Roman"/>
          <w:sz w:val="24"/>
          <w:szCs w:val="24"/>
        </w:rPr>
        <w:t>, January 10, 2016.</w:t>
      </w:r>
    </w:p>
    <w:p w:rsidR="00B52A31" w:rsidRPr="009F6EE1" w:rsidRDefault="00B52A31" w:rsidP="00B52A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EE1">
        <w:rPr>
          <w:rFonts w:ascii="Times New Roman" w:hAnsi="Times New Roman" w:cs="Times New Roman"/>
          <w:sz w:val="24"/>
          <w:szCs w:val="24"/>
        </w:rPr>
        <w:t xml:space="preserve">Society of Actuaries. Predictive Analytics and Accelerated Underwriting Survey Report. </w:t>
      </w:r>
      <w:proofErr w:type="gramStart"/>
      <w:r w:rsidRPr="009F6EE1">
        <w:rPr>
          <w:rFonts w:ascii="Times New Roman" w:hAnsi="Times New Roman" w:cs="Times New Roman"/>
          <w:sz w:val="24"/>
          <w:szCs w:val="24"/>
        </w:rPr>
        <w:t>2017  https</w:t>
      </w:r>
      <w:proofErr w:type="gramEnd"/>
      <w:r w:rsidRPr="009F6EE1">
        <w:rPr>
          <w:rFonts w:ascii="Times New Roman" w:hAnsi="Times New Roman" w:cs="Times New Roman"/>
          <w:sz w:val="24"/>
          <w:szCs w:val="24"/>
        </w:rPr>
        <w:t>://www.soa.org/experience-studies/2017/predictive-analytics-underwriting/</w:t>
      </w:r>
    </w:p>
    <w:p w:rsidR="00B52A31" w:rsidRPr="009F6EE1" w:rsidRDefault="00B52A31" w:rsidP="00B52A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EE1">
        <w:rPr>
          <w:rFonts w:ascii="Times New Roman" w:hAnsi="Times New Roman" w:cs="Times New Roman"/>
          <w:sz w:val="24"/>
          <w:szCs w:val="24"/>
        </w:rPr>
        <w:t xml:space="preserve">Society of Actuaries. </w:t>
      </w:r>
      <w:r w:rsidRPr="009F6EE1">
        <w:rPr>
          <w:rFonts w:ascii="Times New Roman" w:hAnsi="Times New Roman" w:cs="Times New Roman"/>
          <w:i/>
          <w:sz w:val="24"/>
          <w:szCs w:val="24"/>
        </w:rPr>
        <w:t>2017 Commissioner’s Standard Ordinary (CSO) Tables</w:t>
      </w:r>
      <w:r w:rsidRPr="009F6EE1">
        <w:rPr>
          <w:rFonts w:ascii="Times New Roman" w:hAnsi="Times New Roman" w:cs="Times New Roman"/>
          <w:sz w:val="24"/>
          <w:szCs w:val="24"/>
        </w:rPr>
        <w:t>. https://www.soa.org/resources/experience-studies/2015/2017-cso-tables/</w:t>
      </w:r>
    </w:p>
    <w:p w:rsidR="00B52A31" w:rsidRPr="009F6EE1" w:rsidRDefault="00B52A31" w:rsidP="00B52A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EE1">
        <w:rPr>
          <w:rFonts w:ascii="Times New Roman" w:hAnsi="Times New Roman" w:cs="Times New Roman"/>
          <w:sz w:val="24"/>
          <w:szCs w:val="24"/>
        </w:rPr>
        <w:lastRenderedPageBreak/>
        <w:t xml:space="preserve">Srivastava, </w:t>
      </w:r>
      <w:proofErr w:type="spellStart"/>
      <w:r w:rsidRPr="009F6EE1">
        <w:rPr>
          <w:rFonts w:ascii="Times New Roman" w:hAnsi="Times New Roman" w:cs="Times New Roman"/>
          <w:sz w:val="24"/>
          <w:szCs w:val="24"/>
        </w:rPr>
        <w:t>Tavish</w:t>
      </w:r>
      <w:proofErr w:type="spellEnd"/>
      <w:r w:rsidRPr="009F6EE1">
        <w:rPr>
          <w:rFonts w:ascii="Times New Roman" w:hAnsi="Times New Roman" w:cs="Times New Roman"/>
          <w:sz w:val="24"/>
          <w:szCs w:val="24"/>
        </w:rPr>
        <w:t xml:space="preserve">; </w:t>
      </w:r>
      <w:r w:rsidRPr="009F6EE1">
        <w:rPr>
          <w:rFonts w:ascii="Times New Roman" w:hAnsi="Times New Roman" w:cs="Times New Roman"/>
          <w:i/>
          <w:sz w:val="24"/>
          <w:szCs w:val="24"/>
        </w:rPr>
        <w:t xml:space="preserve">7 Important Model Evaluation Error Metrics </w:t>
      </w:r>
      <w:proofErr w:type="gramStart"/>
      <w:r w:rsidRPr="009F6EE1">
        <w:rPr>
          <w:rFonts w:ascii="Times New Roman" w:hAnsi="Times New Roman" w:cs="Times New Roman"/>
          <w:i/>
          <w:sz w:val="24"/>
          <w:szCs w:val="24"/>
        </w:rPr>
        <w:t>Everyone</w:t>
      </w:r>
      <w:proofErr w:type="gramEnd"/>
      <w:r w:rsidRPr="009F6EE1">
        <w:rPr>
          <w:rFonts w:ascii="Times New Roman" w:hAnsi="Times New Roman" w:cs="Times New Roman"/>
          <w:i/>
          <w:sz w:val="24"/>
          <w:szCs w:val="24"/>
        </w:rPr>
        <w:t xml:space="preserve"> should know</w:t>
      </w:r>
      <w:r w:rsidRPr="009F6EE1">
        <w:rPr>
          <w:rFonts w:ascii="Times New Roman" w:hAnsi="Times New Roman" w:cs="Times New Roman"/>
          <w:sz w:val="24"/>
          <w:szCs w:val="24"/>
        </w:rPr>
        <w:t xml:space="preserve">, Analytics </w:t>
      </w:r>
      <w:proofErr w:type="spellStart"/>
      <w:r w:rsidRPr="009F6EE1">
        <w:rPr>
          <w:rFonts w:ascii="Times New Roman" w:hAnsi="Times New Roman" w:cs="Times New Roman"/>
          <w:sz w:val="24"/>
          <w:szCs w:val="24"/>
        </w:rPr>
        <w:t>Vidhya</w:t>
      </w:r>
      <w:proofErr w:type="spellEnd"/>
      <w:r w:rsidRPr="009F6EE1">
        <w:rPr>
          <w:rFonts w:ascii="Times New Roman" w:hAnsi="Times New Roman" w:cs="Times New Roman"/>
          <w:sz w:val="24"/>
          <w:szCs w:val="24"/>
        </w:rPr>
        <w:t>, February 19, 2016.</w:t>
      </w:r>
    </w:p>
    <w:p w:rsidR="00B52A31" w:rsidRPr="007F1F0D" w:rsidRDefault="00B52A31" w:rsidP="00B52A31">
      <w:pPr>
        <w:rPr>
          <w:rFonts w:ascii="Times New Roman" w:hAnsi="Times New Roman" w:cs="Times New Roman"/>
          <w:sz w:val="28"/>
          <w:szCs w:val="28"/>
        </w:rPr>
      </w:pPr>
    </w:p>
    <w:p w:rsidR="00B52A31" w:rsidRPr="00161349" w:rsidRDefault="00B52A31" w:rsidP="00B52A31">
      <w:pPr>
        <w:spacing w:line="240" w:lineRule="auto"/>
        <w:rPr>
          <w:rFonts w:ascii="Times New Roman" w:hAnsi="Times New Roman" w:cs="Times New Roman"/>
        </w:rPr>
      </w:pPr>
    </w:p>
    <w:p w:rsidR="00B52A31" w:rsidRPr="00C70C30" w:rsidRDefault="00B52A31" w:rsidP="00C70C30"/>
    <w:sectPr w:rsidR="00B52A31" w:rsidRPr="00C70C30" w:rsidSect="00C250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58" w:rsidRDefault="00CB6358" w:rsidP="007C3ACB">
      <w:pPr>
        <w:spacing w:line="240" w:lineRule="auto"/>
      </w:pPr>
      <w:r>
        <w:separator/>
      </w:r>
    </w:p>
  </w:endnote>
  <w:endnote w:type="continuationSeparator" w:id="0">
    <w:p w:rsidR="00CB6358" w:rsidRDefault="00CB6358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58" w:rsidRDefault="00CB6358" w:rsidP="007C3ACB">
      <w:pPr>
        <w:spacing w:line="240" w:lineRule="auto"/>
      </w:pPr>
      <w:r>
        <w:separator/>
      </w:r>
    </w:p>
  </w:footnote>
  <w:footnote w:type="continuationSeparator" w:id="0">
    <w:p w:rsidR="00CB6358" w:rsidRDefault="00CB6358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8098A"/>
    <w:multiLevelType w:val="hybridMultilevel"/>
    <w:tmpl w:val="62524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3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5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6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1"/>
  </w:num>
  <w:num w:numId="19">
    <w:abstractNumId w:val="14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5"/>
  </w:num>
  <w:num w:numId="30">
    <w:abstractNumId w:val="11"/>
  </w:num>
  <w:num w:numId="31">
    <w:abstractNumId w:val="14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6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C8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077D0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2A31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B6358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DD6FC8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11A53"/>
  <w15:chartTrackingRefBased/>
  <w15:docId w15:val="{FFB2AA6F-6F9E-40F7-A1DF-F4988424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C8"/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ListParagraph">
    <w:name w:val="List Paragraph"/>
    <w:basedOn w:val="Normal"/>
    <w:uiPriority w:val="34"/>
    <w:qFormat/>
    <w:rsid w:val="00DD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pictures/561c23a9e4b0ffa7afe5c0fd/9-insurance-underwrite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science.massmutual.com/blog/transforming_underwriting_in_the_life_insurance_industr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y.com/Publication/vwLUAssets/EY-the-future-of-underwriting/$FILE/EY-the-future-of-underwriting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t.com/content/e07cee0c-3949-11e7-821a-6027b8a20f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39C3-467C-4810-9177-27787F1A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4190</Characters>
  <Application>Microsoft Office Word</Application>
  <DocSecurity>0</DocSecurity>
  <Lines>34</Lines>
  <Paragraphs>9</Paragraphs>
  <ScaleCrop>false</ScaleCrop>
  <Company>Hannover Rück SE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2</cp:revision>
  <cp:lastPrinted>2012-11-08T13:15:00Z</cp:lastPrinted>
  <dcterms:created xsi:type="dcterms:W3CDTF">2020-03-15T06:06:00Z</dcterms:created>
  <dcterms:modified xsi:type="dcterms:W3CDTF">2020-03-15T06:09:00Z</dcterms:modified>
</cp:coreProperties>
</file>